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36447999" w:rsidR="00463669" w:rsidRPr="001D3DBE" w:rsidRDefault="00463669" w:rsidP="00463669">
      <w:pPr>
        <w:pStyle w:val="CRCoverPage"/>
        <w:tabs>
          <w:tab w:val="right" w:pos="9639"/>
        </w:tabs>
        <w:spacing w:after="0"/>
        <w:rPr>
          <w:rFonts w:eastAsia="DengXian" w:cs="Arial"/>
          <w:b/>
          <w:i/>
          <w:noProof/>
          <w:sz w:val="22"/>
          <w:szCs w:val="22"/>
          <w:lang w:val="en-GB" w:eastAsia="zh-CN"/>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001A4B74">
        <w:rPr>
          <w:b/>
          <w:noProof/>
          <w:sz w:val="24"/>
        </w:rPr>
        <w:t>124</w:t>
      </w:r>
      <w:r>
        <w:rPr>
          <w:rFonts w:cs="Arial"/>
          <w:b/>
          <w:i/>
          <w:noProof/>
          <w:sz w:val="22"/>
          <w:szCs w:val="22"/>
          <w:lang w:val="en-GB"/>
        </w:rPr>
        <w:tab/>
      </w:r>
      <w:r w:rsidR="00193311">
        <w:rPr>
          <w:rFonts w:cs="Arial"/>
          <w:b/>
          <w:i/>
          <w:noProof/>
          <w:sz w:val="22"/>
          <w:szCs w:val="22"/>
          <w:lang w:val="en-GB" w:eastAsia="zh-CN"/>
        </w:rPr>
        <w:t>R2-2313435</w:t>
      </w:r>
    </w:p>
    <w:p w14:paraId="5ABB4263" w14:textId="1F34ECDF" w:rsidR="00463669" w:rsidRDefault="00214CEE" w:rsidP="00463669">
      <w:pPr>
        <w:tabs>
          <w:tab w:val="left" w:pos="1985"/>
          <w:tab w:val="right" w:pos="9639"/>
        </w:tabs>
        <w:spacing w:after="100" w:afterAutospacing="1"/>
        <w:jc w:val="both"/>
        <w:rPr>
          <w:rFonts w:ascii="Arial" w:eastAsia="SimSun" w:hAnsi="Arial" w:cs="Arial"/>
          <w:b/>
          <w:noProof/>
          <w:sz w:val="22"/>
          <w:szCs w:val="22"/>
        </w:rPr>
      </w:pPr>
      <w:r w:rsidRPr="00214CEE">
        <w:rPr>
          <w:rFonts w:ascii="Arial" w:eastAsia="SimSun" w:hAnsi="Arial" w:cs="Arial"/>
          <w:b/>
          <w:noProof/>
          <w:sz w:val="22"/>
          <w:szCs w:val="22"/>
          <w:lang w:eastAsia="zh-CN"/>
        </w:rPr>
        <w:t>Chicago, USA, Nov. 13th – 17th, 2023</w:t>
      </w:r>
    </w:p>
    <w:p w14:paraId="5CEEC53A" w14:textId="397712DC"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D51660">
        <w:rPr>
          <w:rFonts w:ascii="Arial" w:eastAsia="SimSun" w:hAnsi="Arial" w:cs="Arial"/>
          <w:sz w:val="22"/>
          <w:lang w:eastAsia="zh-CN"/>
        </w:rPr>
        <w:t>7.5.4.1</w:t>
      </w:r>
      <w:r w:rsidR="003507BB">
        <w:rPr>
          <w:rFonts w:ascii="Arial" w:eastAsia="SimSun" w:hAnsi="Arial" w:cs="Arial"/>
          <w:sz w:val="22"/>
          <w:lang w:eastAsia="zh-CN"/>
        </w:rPr>
        <w:t xml:space="preserve"> (</w:t>
      </w:r>
      <w:r w:rsidR="00D51660">
        <w:rPr>
          <w:rFonts w:ascii="Arial" w:eastAsia="SimSun" w:hAnsi="Arial" w:cs="Arial"/>
          <w:sz w:val="22"/>
          <w:lang w:eastAsia="zh-CN"/>
        </w:rPr>
        <w:t>BSR Enhancements for XR</w:t>
      </w:r>
      <w:r w:rsidR="003507BB">
        <w:rPr>
          <w:rFonts w:ascii="Arial" w:eastAsia="SimSun" w:hAnsi="Arial" w:cs="Arial"/>
          <w:sz w:val="22"/>
          <w:lang w:eastAsia="zh-CN"/>
        </w:rPr>
        <w:t>)</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5FF25999" w14:textId="6011D485"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C755E0">
        <w:rPr>
          <w:rFonts w:ascii="Arial" w:hAnsi="Arial" w:cs="Arial"/>
          <w:sz w:val="22"/>
        </w:rPr>
        <w:t>DS</w:t>
      </w:r>
      <w:r w:rsidR="007C732D">
        <w:rPr>
          <w:rFonts w:ascii="Arial" w:hAnsi="Arial" w:cs="Arial"/>
          <w:sz w:val="22"/>
        </w:rPr>
        <w:t>R</w:t>
      </w:r>
      <w:r w:rsidR="006C617E">
        <w:rPr>
          <w:rFonts w:ascii="Arial" w:hAnsi="Arial" w:cs="Arial"/>
          <w:sz w:val="22"/>
        </w:rPr>
        <w:t xml:space="preserve"> for XR</w:t>
      </w:r>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2214F8BF" w14:textId="3EC2B03A" w:rsidR="00276FB0" w:rsidRPr="00D247BD" w:rsidRDefault="00463669" w:rsidP="00D247BD">
      <w:pPr>
        <w:pStyle w:val="1"/>
        <w:rPr>
          <w:rFonts w:eastAsia="SimSun"/>
          <w:lang w:eastAsia="zh-CN"/>
        </w:rPr>
      </w:pPr>
      <w:r>
        <w:t>Introduction</w:t>
      </w:r>
    </w:p>
    <w:p w14:paraId="4501DA38" w14:textId="3DA39956" w:rsidR="00EB3774" w:rsidRPr="00090DC1" w:rsidRDefault="005772B4" w:rsidP="00D247BD">
      <w:pPr>
        <w:jc w:val="both"/>
        <w:rPr>
          <w:rFonts w:eastAsia="SimSun"/>
          <w:lang w:eastAsia="zh-CN"/>
        </w:rPr>
      </w:pPr>
      <w:bookmarkStart w:id="2" w:name="OLE_LINK462"/>
      <w:bookmarkStart w:id="3" w:name="OLE_LINK463"/>
      <w:r>
        <w:rPr>
          <w:rFonts w:eastAsia="SimSun"/>
          <w:lang w:eastAsia="zh-CN"/>
        </w:rPr>
        <w:t>In this paper, we address</w:t>
      </w:r>
      <w:r w:rsidR="000A3831" w:rsidRPr="005C676E">
        <w:rPr>
          <w:rFonts w:eastAsia="SimSun"/>
          <w:lang w:eastAsia="zh-CN"/>
        </w:rPr>
        <w:t xml:space="preserve"> the remaining issues on</w:t>
      </w:r>
      <w:r w:rsidR="00F53BB6">
        <w:rPr>
          <w:rFonts w:eastAsia="SimSun"/>
          <w:lang w:eastAsia="zh-CN"/>
        </w:rPr>
        <w:t xml:space="preserve"> DSR in</w:t>
      </w:r>
      <w:r w:rsidR="003979E4" w:rsidRPr="005C676E">
        <w:rPr>
          <w:rFonts w:eastAsia="SimSun"/>
          <w:lang w:eastAsia="zh-CN"/>
        </w:rPr>
        <w:t xml:space="preserve"> 1)</w:t>
      </w:r>
      <w:r w:rsidR="000A3831" w:rsidRPr="005C676E">
        <w:rPr>
          <w:rFonts w:eastAsia="SimSun"/>
          <w:lang w:eastAsia="zh-CN"/>
        </w:rPr>
        <w:t xml:space="preserve"> </w:t>
      </w:r>
      <w:r w:rsidR="006468ED">
        <w:rPr>
          <w:rFonts w:eastAsia="SimSun"/>
          <w:lang w:eastAsia="zh-CN"/>
        </w:rPr>
        <w:t>PDCP</w:t>
      </w:r>
      <w:r w:rsidR="00F53BB6">
        <w:rPr>
          <w:rFonts w:eastAsia="SimSun"/>
          <w:lang w:eastAsia="zh-CN"/>
        </w:rPr>
        <w:t xml:space="preserve">, and </w:t>
      </w:r>
      <w:r w:rsidR="003979E4" w:rsidRPr="005C676E">
        <w:rPr>
          <w:rFonts w:eastAsia="SimSun"/>
          <w:lang w:eastAsia="zh-CN"/>
        </w:rPr>
        <w:t>2)</w:t>
      </w:r>
      <w:r w:rsidR="006468ED">
        <w:rPr>
          <w:rFonts w:eastAsia="SimSun"/>
          <w:lang w:eastAsia="zh-CN"/>
        </w:rPr>
        <w:t xml:space="preserve"> MAC</w:t>
      </w:r>
      <w:r w:rsidR="00F53BB6">
        <w:rPr>
          <w:rFonts w:eastAsia="SimSun"/>
          <w:lang w:eastAsia="zh-CN"/>
        </w:rPr>
        <w:t>,</w:t>
      </w:r>
      <w:r w:rsidR="00EC413A" w:rsidRPr="005C676E">
        <w:rPr>
          <w:rFonts w:eastAsia="SimSun"/>
          <w:lang w:eastAsia="zh-CN"/>
        </w:rPr>
        <w:t xml:space="preserve"> based on the</w:t>
      </w:r>
      <w:r w:rsidR="00F53BB6">
        <w:rPr>
          <w:rFonts w:eastAsia="SimSun"/>
          <w:lang w:eastAsia="zh-CN"/>
        </w:rPr>
        <w:t xml:space="preserve"> latest version of </w:t>
      </w:r>
      <w:r w:rsidR="006468ED">
        <w:rPr>
          <w:rFonts w:eastAsia="SimSun"/>
          <w:lang w:eastAsia="zh-CN"/>
        </w:rPr>
        <w:t xml:space="preserve">the </w:t>
      </w:r>
      <w:r w:rsidR="00F53BB6">
        <w:rPr>
          <w:rFonts w:eastAsia="SimSun"/>
          <w:lang w:eastAsia="zh-CN"/>
        </w:rPr>
        <w:t>corresponding running CRs.</w:t>
      </w:r>
    </w:p>
    <w:p w14:paraId="062DC22F" w14:textId="3C20C1EF" w:rsidR="00EB3774" w:rsidRPr="00D247BD" w:rsidRDefault="00EB3774" w:rsidP="00EB3774">
      <w:pPr>
        <w:pStyle w:val="1"/>
        <w:rPr>
          <w:rFonts w:eastAsia="SimSun"/>
          <w:lang w:eastAsia="zh-CN"/>
        </w:rPr>
      </w:pPr>
      <w:r>
        <w:t>Discussion</w:t>
      </w:r>
    </w:p>
    <w:p w14:paraId="062FCFA9" w14:textId="0893E425" w:rsidR="00916DB2" w:rsidRPr="008D02D7" w:rsidRDefault="00E00CDF" w:rsidP="00A34F8C">
      <w:pPr>
        <w:pStyle w:val="2"/>
        <w:tabs>
          <w:tab w:val="clear" w:pos="1248"/>
          <w:tab w:val="left" w:pos="0"/>
        </w:tabs>
        <w:spacing w:after="240"/>
        <w:ind w:left="0"/>
        <w:rPr>
          <w:rFonts w:eastAsiaTheme="minorEastAsia"/>
          <w:lang w:eastAsia="ko-KR"/>
        </w:rPr>
      </w:pPr>
      <w:r>
        <w:rPr>
          <w:rFonts w:eastAsiaTheme="minorEastAsia"/>
          <w:lang w:eastAsia="ko-KR"/>
        </w:rPr>
        <w:t xml:space="preserve">DSR Issues in </w:t>
      </w:r>
      <w:r>
        <w:rPr>
          <w:rFonts w:eastAsiaTheme="minorEastAsia" w:hint="eastAsia"/>
          <w:lang w:eastAsia="ko-KR"/>
        </w:rPr>
        <w:t>PDCP</w:t>
      </w:r>
    </w:p>
    <w:p w14:paraId="007D612F" w14:textId="15AE0D1C" w:rsidR="004C1BAC" w:rsidRDefault="007E5A01" w:rsidP="00916DB2">
      <w:pPr>
        <w:rPr>
          <w:rFonts w:cs="Arial"/>
        </w:rPr>
      </w:pPr>
      <w:r>
        <w:rPr>
          <w:rFonts w:cs="Arial"/>
        </w:rPr>
        <w:t xml:space="preserve">The </w:t>
      </w:r>
      <w:r w:rsidR="007C33AF">
        <w:rPr>
          <w:rFonts w:cs="Arial"/>
        </w:rPr>
        <w:t>delay-critical PDCP data volume</w:t>
      </w:r>
      <w:r w:rsidR="0002359F">
        <w:rPr>
          <w:rFonts w:cs="Arial"/>
        </w:rPr>
        <w:t xml:space="preserve"> for DSR</w:t>
      </w:r>
      <w:r>
        <w:rPr>
          <w:rFonts w:cs="Arial"/>
        </w:rPr>
        <w:t xml:space="preserve"> should only include </w:t>
      </w:r>
      <w:proofErr w:type="gramStart"/>
      <w:r>
        <w:rPr>
          <w:rFonts w:cs="Arial"/>
        </w:rPr>
        <w:t>the PDCP SDUs/PDUs that are delay-critical</w:t>
      </w:r>
      <w:proofErr w:type="gramEnd"/>
      <w:r>
        <w:rPr>
          <w:rFonts w:cs="Arial"/>
        </w:rPr>
        <w:t xml:space="preserve">. Note that the ‘delay-critical’ signifies </w:t>
      </w:r>
      <w:r w:rsidR="001302CC">
        <w:rPr>
          <w:rFonts w:cs="Arial"/>
        </w:rPr>
        <w:t>that</w:t>
      </w:r>
      <w:r w:rsidR="00856D1E">
        <w:rPr>
          <w:rFonts w:cs="Arial"/>
        </w:rPr>
        <w:t xml:space="preserve"> such </w:t>
      </w:r>
      <w:r w:rsidR="001302CC">
        <w:rPr>
          <w:rFonts w:cs="Arial"/>
        </w:rPr>
        <w:t>PDCP SDUs/PDUs face the risk of being discarded if not being delivered</w:t>
      </w:r>
      <w:r w:rsidR="00393E06">
        <w:rPr>
          <w:rFonts w:cs="Arial"/>
        </w:rPr>
        <w:t xml:space="preserve"> o</w:t>
      </w:r>
      <w:r w:rsidR="008A1BF9">
        <w:rPr>
          <w:rFonts w:cs="Arial"/>
        </w:rPr>
        <w:t xml:space="preserve">n time. It means </w:t>
      </w:r>
      <w:r w:rsidR="001302CC">
        <w:rPr>
          <w:rFonts w:cs="Arial"/>
        </w:rPr>
        <w:t>that</w:t>
      </w:r>
      <w:r>
        <w:rPr>
          <w:rFonts w:cs="Arial"/>
        </w:rPr>
        <w:t xml:space="preserve"> the </w:t>
      </w:r>
      <w:r w:rsidR="00393E06">
        <w:rPr>
          <w:rFonts w:cs="Arial"/>
        </w:rPr>
        <w:t>PDCP control PDUs</w:t>
      </w:r>
      <w:r>
        <w:rPr>
          <w:rFonts w:cs="Arial"/>
        </w:rPr>
        <w:t xml:space="preserve"> </w:t>
      </w:r>
      <w:r w:rsidR="00393E06">
        <w:rPr>
          <w:rFonts w:cs="Arial"/>
        </w:rPr>
        <w:t>that are</w:t>
      </w:r>
      <w:r w:rsidR="007843B6">
        <w:rPr>
          <w:rFonts w:cs="Arial"/>
        </w:rPr>
        <w:t xml:space="preserve"> </w:t>
      </w:r>
      <w:r>
        <w:rPr>
          <w:rFonts w:cs="Arial"/>
        </w:rPr>
        <w:t xml:space="preserve">without </w:t>
      </w:r>
      <w:proofErr w:type="spellStart"/>
      <w:r>
        <w:rPr>
          <w:rFonts w:cs="Arial"/>
        </w:rPr>
        <w:t>discardTimer</w:t>
      </w:r>
      <w:proofErr w:type="spellEnd"/>
      <w:r>
        <w:rPr>
          <w:rFonts w:cs="Arial"/>
        </w:rPr>
        <w:t xml:space="preserve"> </w:t>
      </w:r>
      <w:r w:rsidR="007843B6">
        <w:rPr>
          <w:rFonts w:cs="Arial"/>
        </w:rPr>
        <w:t xml:space="preserve">configured, </w:t>
      </w:r>
      <w:r>
        <w:rPr>
          <w:rFonts w:cs="Arial"/>
        </w:rPr>
        <w:t>and hence</w:t>
      </w:r>
      <w:r w:rsidR="007843B6">
        <w:rPr>
          <w:rFonts w:cs="Arial"/>
        </w:rPr>
        <w:t>,</w:t>
      </w:r>
      <w:r w:rsidR="00393E06">
        <w:rPr>
          <w:rFonts w:cs="Arial"/>
        </w:rPr>
        <w:t xml:space="preserve"> do</w:t>
      </w:r>
      <w:r>
        <w:rPr>
          <w:rFonts w:cs="Arial"/>
        </w:rPr>
        <w:t xml:space="preserve"> not suffer from the risk of discarding</w:t>
      </w:r>
      <w:r w:rsidR="007843B6">
        <w:rPr>
          <w:rFonts w:cs="Arial"/>
        </w:rPr>
        <w:t>,</w:t>
      </w:r>
      <w:r>
        <w:rPr>
          <w:rFonts w:cs="Arial"/>
        </w:rPr>
        <w:t xml:space="preserve"> </w:t>
      </w:r>
      <w:proofErr w:type="gramStart"/>
      <w:r>
        <w:rPr>
          <w:rFonts w:cs="Arial"/>
        </w:rPr>
        <w:t>should</w:t>
      </w:r>
      <w:r w:rsidR="007843B6">
        <w:rPr>
          <w:rFonts w:cs="Arial"/>
        </w:rPr>
        <w:t xml:space="preserve"> be excluded</w:t>
      </w:r>
      <w:proofErr w:type="gramEnd"/>
      <w:r w:rsidR="007843B6">
        <w:rPr>
          <w:rFonts w:cs="Arial"/>
        </w:rPr>
        <w:t xml:space="preserve"> from</w:t>
      </w:r>
      <w:r>
        <w:rPr>
          <w:rFonts w:cs="Arial"/>
        </w:rPr>
        <w:t xml:space="preserve"> </w:t>
      </w:r>
      <w:r w:rsidR="00393E06">
        <w:rPr>
          <w:rFonts w:cs="Arial"/>
        </w:rPr>
        <w:t>the delay-critical PDCP data volume</w:t>
      </w:r>
      <w:r>
        <w:rPr>
          <w:rFonts w:cs="Arial"/>
        </w:rPr>
        <w:t>.</w:t>
      </w:r>
      <w:r w:rsidR="00EE0721">
        <w:rPr>
          <w:rFonts w:cs="Arial"/>
        </w:rPr>
        <w:t xml:space="preserve"> </w:t>
      </w:r>
      <w:r w:rsidR="00592888">
        <w:rPr>
          <w:rFonts w:cs="Arial"/>
        </w:rPr>
        <w:t>It is sufficient to report</w:t>
      </w:r>
      <w:r w:rsidR="0052501B">
        <w:rPr>
          <w:rFonts w:cs="Arial"/>
        </w:rPr>
        <w:t xml:space="preserve"> them </w:t>
      </w:r>
      <w:r w:rsidR="00592888">
        <w:rPr>
          <w:rFonts w:cs="Arial"/>
        </w:rPr>
        <w:t>to NW by</w:t>
      </w:r>
      <w:r w:rsidR="0052501B">
        <w:rPr>
          <w:rFonts w:cs="Arial"/>
        </w:rPr>
        <w:t xml:space="preserve"> </w:t>
      </w:r>
      <w:r w:rsidR="00EE0721">
        <w:rPr>
          <w:rFonts w:cs="Arial"/>
        </w:rPr>
        <w:t>BSR</w:t>
      </w:r>
      <w:r w:rsidR="0052501B">
        <w:rPr>
          <w:rFonts w:cs="Arial"/>
        </w:rPr>
        <w:t>.</w:t>
      </w:r>
    </w:p>
    <w:p w14:paraId="6DB82129" w14:textId="76F718BF" w:rsidR="00916DB2" w:rsidRPr="002242BE" w:rsidRDefault="00916DB2" w:rsidP="00916DB2">
      <w:pPr>
        <w:rPr>
          <w:rFonts w:cs="Arial"/>
          <w:b/>
          <w:lang w:val="en-US" w:eastAsia="ko-KR"/>
        </w:rPr>
      </w:pPr>
      <w:r w:rsidRPr="002242BE">
        <w:rPr>
          <w:rFonts w:cs="Arial" w:hint="eastAsia"/>
          <w:b/>
        </w:rPr>
        <w:t>Proposal 1: PDCP Control PDUs are not included in delay-critical PDCP data volume.</w:t>
      </w:r>
    </w:p>
    <w:p w14:paraId="4BAC8C29" w14:textId="0BDC612C" w:rsidR="002242BE" w:rsidRPr="00FE7514" w:rsidRDefault="00FE7514" w:rsidP="00916DB2">
      <w:pPr>
        <w:rPr>
          <w:rFonts w:eastAsiaTheme="minorEastAsia" w:cs="Arial"/>
          <w:lang w:eastAsia="ko-KR"/>
        </w:rPr>
      </w:pPr>
      <w:r>
        <w:rPr>
          <w:rFonts w:eastAsiaTheme="minorEastAsia" w:cs="Arial" w:hint="eastAsia"/>
          <w:lang w:eastAsia="ko-KR"/>
        </w:rPr>
        <w:t>M</w:t>
      </w:r>
      <w:r>
        <w:rPr>
          <w:rFonts w:eastAsiaTheme="minorEastAsia" w:cs="Arial"/>
          <w:lang w:eastAsia="ko-KR"/>
        </w:rPr>
        <w:t>oreover, for AM</w:t>
      </w:r>
      <w:r w:rsidR="00F458C4">
        <w:rPr>
          <w:rFonts w:eastAsiaTheme="minorEastAsia" w:cs="Arial"/>
          <w:lang w:eastAsia="ko-KR"/>
        </w:rPr>
        <w:t xml:space="preserve"> DRBs, there are cases that</w:t>
      </w:r>
      <w:r>
        <w:rPr>
          <w:rFonts w:eastAsiaTheme="minorEastAsia" w:cs="Arial"/>
          <w:lang w:eastAsia="ko-KR"/>
        </w:rPr>
        <w:t xml:space="preserve"> PDCP SDUs/Data PDUs would be retransmitted caused by PDCP entity re-establishment/data recovery/uplink data switching, encountered in</w:t>
      </w:r>
      <w:r w:rsidR="00F458C4">
        <w:rPr>
          <w:rFonts w:eastAsiaTheme="minorEastAsia" w:cs="Arial"/>
          <w:lang w:eastAsia="ko-KR"/>
        </w:rPr>
        <w:t>, for example,</w:t>
      </w:r>
      <w:r>
        <w:rPr>
          <w:rFonts w:eastAsiaTheme="minorEastAsia" w:cs="Arial"/>
          <w:lang w:eastAsia="ko-KR"/>
        </w:rPr>
        <w:t xml:space="preserve"> handover</w:t>
      </w:r>
      <w:r w:rsidR="00874BE4">
        <w:rPr>
          <w:rFonts w:eastAsiaTheme="minorEastAsia" w:cs="Arial"/>
          <w:lang w:eastAsia="ko-KR"/>
        </w:rPr>
        <w:t xml:space="preserve">. </w:t>
      </w:r>
      <w:proofErr w:type="gramStart"/>
      <w:r w:rsidR="00874BE4">
        <w:rPr>
          <w:rFonts w:eastAsiaTheme="minorEastAsia" w:cs="Arial"/>
          <w:lang w:eastAsia="ko-KR"/>
        </w:rPr>
        <w:t xml:space="preserve">For </w:t>
      </w:r>
      <w:r>
        <w:rPr>
          <w:rFonts w:eastAsiaTheme="minorEastAsia" w:cs="Arial"/>
          <w:lang w:eastAsia="ko-KR"/>
        </w:rPr>
        <w:t xml:space="preserve">such PDCP SDUs/Data PDUs </w:t>
      </w:r>
      <w:r w:rsidR="00056789">
        <w:rPr>
          <w:rFonts w:eastAsiaTheme="minorEastAsia" w:cs="Arial"/>
          <w:lang w:eastAsia="ko-KR"/>
        </w:rPr>
        <w:t>being retransmitted,</w:t>
      </w:r>
      <w:r w:rsidR="00F458C4">
        <w:rPr>
          <w:rFonts w:eastAsiaTheme="minorEastAsia" w:cs="Arial"/>
          <w:lang w:eastAsia="ko-KR"/>
        </w:rPr>
        <w:t xml:space="preserve"> </w:t>
      </w:r>
      <w:r w:rsidR="00874BE4">
        <w:rPr>
          <w:rFonts w:eastAsiaTheme="minorEastAsia" w:cs="Arial"/>
          <w:lang w:eastAsia="ko-KR"/>
        </w:rPr>
        <w:t>deliver</w:t>
      </w:r>
      <w:r w:rsidR="00A35CC7">
        <w:rPr>
          <w:rFonts w:eastAsiaTheme="minorEastAsia" w:cs="Arial"/>
          <w:lang w:eastAsia="ko-KR"/>
        </w:rPr>
        <w:t>ing</w:t>
      </w:r>
      <w:r w:rsidR="00874BE4">
        <w:rPr>
          <w:rFonts w:eastAsiaTheme="minorEastAsia" w:cs="Arial"/>
          <w:lang w:eastAsia="ko-KR"/>
        </w:rPr>
        <w:t xml:space="preserve"> them</w:t>
      </w:r>
      <w:r w:rsidR="00056789">
        <w:rPr>
          <w:rFonts w:eastAsiaTheme="minorEastAsia" w:cs="Arial"/>
          <w:lang w:eastAsia="ko-KR"/>
        </w:rPr>
        <w:t xml:space="preserve"> </w:t>
      </w:r>
      <w:r w:rsidR="00874BE4">
        <w:rPr>
          <w:rFonts w:eastAsiaTheme="minorEastAsia" w:cs="Arial"/>
          <w:lang w:eastAsia="ko-KR"/>
        </w:rPr>
        <w:t xml:space="preserve">to </w:t>
      </w:r>
      <w:r w:rsidR="00056789">
        <w:rPr>
          <w:rFonts w:eastAsiaTheme="minorEastAsia" w:cs="Arial"/>
          <w:lang w:eastAsia="ko-KR"/>
        </w:rPr>
        <w:t>the target cell</w:t>
      </w:r>
      <w:r w:rsidR="00F458C4">
        <w:rPr>
          <w:rFonts w:eastAsiaTheme="minorEastAsia" w:cs="Arial"/>
          <w:lang w:eastAsia="ko-KR"/>
        </w:rPr>
        <w:t xml:space="preserve"> on time</w:t>
      </w:r>
      <w:r w:rsidR="00A35CC7">
        <w:rPr>
          <w:rFonts w:eastAsiaTheme="minorEastAsia" w:cs="Arial"/>
          <w:lang w:eastAsia="ko-KR"/>
        </w:rPr>
        <w:t xml:space="preserve"> is </w:t>
      </w:r>
      <w:r w:rsidR="005B427B">
        <w:rPr>
          <w:rFonts w:eastAsiaTheme="minorEastAsia" w:cs="Arial"/>
          <w:lang w:eastAsia="ko-KR"/>
        </w:rPr>
        <w:t xml:space="preserve">still </w:t>
      </w:r>
      <w:r w:rsidR="00A35CC7">
        <w:rPr>
          <w:rFonts w:eastAsiaTheme="minorEastAsia" w:cs="Arial"/>
          <w:lang w:eastAsia="ko-KR"/>
        </w:rPr>
        <w:t>of significant value</w:t>
      </w:r>
      <w:r w:rsidR="00874BE4">
        <w:rPr>
          <w:rFonts w:eastAsiaTheme="minorEastAsia" w:cs="Arial"/>
          <w:lang w:eastAsia="ko-KR"/>
        </w:rPr>
        <w:t xml:space="preserve">, </w:t>
      </w:r>
      <w:r w:rsidR="00F458C4">
        <w:rPr>
          <w:rFonts w:eastAsiaTheme="minorEastAsia" w:cs="Arial"/>
          <w:lang w:eastAsia="ko-KR"/>
        </w:rPr>
        <w:t xml:space="preserve">since </w:t>
      </w:r>
      <w:r w:rsidR="00874BE4">
        <w:rPr>
          <w:rFonts w:eastAsiaTheme="minorEastAsia" w:cs="Arial"/>
          <w:lang w:eastAsia="ko-KR"/>
        </w:rPr>
        <w:t>1)</w:t>
      </w:r>
      <w:r w:rsidR="008C4AAB" w:rsidRPr="008C4AAB">
        <w:t xml:space="preserve"> </w:t>
      </w:r>
      <w:r w:rsidR="008C4AAB" w:rsidRPr="008C4AAB">
        <w:rPr>
          <w:rFonts w:eastAsiaTheme="minorEastAsia" w:cs="Arial"/>
          <w:lang w:eastAsia="ko-KR"/>
        </w:rPr>
        <w:t>they s</w:t>
      </w:r>
      <w:r w:rsidR="00C10186">
        <w:rPr>
          <w:rFonts w:eastAsiaTheme="minorEastAsia" w:cs="Arial"/>
          <w:lang w:eastAsia="ko-KR"/>
        </w:rPr>
        <w:t>hould be treated as essential like</w:t>
      </w:r>
      <w:r w:rsidR="008C4AAB" w:rsidRPr="008C4AAB">
        <w:rPr>
          <w:rFonts w:eastAsiaTheme="minorEastAsia" w:cs="Arial"/>
          <w:lang w:eastAsia="ko-KR"/>
        </w:rPr>
        <w:t xml:space="preserve"> other PDCP SDUs/Data PDUs</w:t>
      </w:r>
      <w:r w:rsidR="008C4AAB">
        <w:rPr>
          <w:rFonts w:eastAsiaTheme="minorEastAsia" w:cs="Arial"/>
          <w:lang w:eastAsia="ko-KR"/>
        </w:rPr>
        <w:t xml:space="preserve"> that have never been </w:t>
      </w:r>
      <w:r w:rsidR="00C10186">
        <w:rPr>
          <w:rFonts w:eastAsiaTheme="minorEastAsia" w:cs="Arial"/>
          <w:lang w:eastAsia="ko-KR"/>
        </w:rPr>
        <w:t>transmitted</w:t>
      </w:r>
      <w:r w:rsidR="008C4AAB" w:rsidRPr="008C4AAB">
        <w:rPr>
          <w:rFonts w:eastAsiaTheme="minorEastAsia" w:cs="Arial"/>
          <w:lang w:eastAsia="ko-KR"/>
        </w:rPr>
        <w:t>,</w:t>
      </w:r>
      <w:r w:rsidR="008C4AAB">
        <w:rPr>
          <w:rFonts w:eastAsiaTheme="minorEastAsia" w:cs="Arial"/>
          <w:lang w:eastAsia="ko-KR"/>
        </w:rPr>
        <w:t xml:space="preserve"> since</w:t>
      </w:r>
      <w:r w:rsidR="00874BE4">
        <w:rPr>
          <w:rFonts w:eastAsiaTheme="minorEastAsia" w:cs="Arial"/>
          <w:lang w:eastAsia="ko-KR"/>
        </w:rPr>
        <w:t xml:space="preserve"> </w:t>
      </w:r>
      <w:r w:rsidR="00F458C4">
        <w:rPr>
          <w:rFonts w:eastAsiaTheme="minorEastAsia" w:cs="Arial"/>
          <w:lang w:eastAsia="ko-KR"/>
        </w:rPr>
        <w:t>they may have never been received by target cell</w:t>
      </w:r>
      <w:r w:rsidR="009E7E67">
        <w:rPr>
          <w:rFonts w:eastAsiaTheme="minorEastAsia" w:cs="Arial"/>
          <w:lang w:eastAsia="ko-KR"/>
        </w:rPr>
        <w:t xml:space="preserve"> during handover</w:t>
      </w:r>
      <w:r w:rsidR="008C4AAB">
        <w:rPr>
          <w:rFonts w:eastAsiaTheme="minorEastAsia" w:cs="Arial"/>
          <w:lang w:eastAsia="ko-KR"/>
        </w:rPr>
        <w:t>,</w:t>
      </w:r>
      <w:r w:rsidR="00A35CC7">
        <w:rPr>
          <w:rFonts w:eastAsiaTheme="minorEastAsia" w:cs="Arial"/>
          <w:lang w:eastAsia="ko-KR"/>
        </w:rPr>
        <w:t xml:space="preserve"> </w:t>
      </w:r>
      <w:r w:rsidR="00874BE4">
        <w:rPr>
          <w:rFonts w:eastAsiaTheme="minorEastAsia" w:cs="Arial"/>
          <w:lang w:eastAsia="ko-KR"/>
        </w:rPr>
        <w:t xml:space="preserve">2) </w:t>
      </w:r>
      <w:r w:rsidR="00A35CC7">
        <w:rPr>
          <w:rFonts w:eastAsiaTheme="minorEastAsia" w:cs="Arial"/>
          <w:lang w:eastAsia="ko-KR"/>
        </w:rPr>
        <w:t xml:space="preserve">they </w:t>
      </w:r>
      <w:r w:rsidR="008C4AAB">
        <w:rPr>
          <w:rFonts w:eastAsiaTheme="minorEastAsia" w:cs="Arial"/>
          <w:lang w:eastAsia="ko-KR"/>
        </w:rPr>
        <w:t>are wort</w:t>
      </w:r>
      <w:r w:rsidR="003C7F1E">
        <w:rPr>
          <w:rFonts w:eastAsiaTheme="minorEastAsia" w:cs="Arial"/>
          <w:lang w:eastAsia="ko-KR"/>
        </w:rPr>
        <w:t>h being served as long as</w:t>
      </w:r>
      <w:r w:rsidR="008C4AAB">
        <w:rPr>
          <w:rFonts w:eastAsiaTheme="minorEastAsia" w:cs="Arial"/>
          <w:lang w:eastAsia="ko-KR"/>
        </w:rPr>
        <w:t xml:space="preserve"> their</w:t>
      </w:r>
      <w:r>
        <w:rPr>
          <w:rFonts w:eastAsiaTheme="minorEastAsia" w:cs="Arial"/>
          <w:lang w:eastAsia="ko-KR"/>
        </w:rPr>
        <w:t xml:space="preserve"> </w:t>
      </w:r>
      <w:proofErr w:type="spellStart"/>
      <w:r>
        <w:rPr>
          <w:rFonts w:eastAsiaTheme="minorEastAsia" w:cs="Arial"/>
          <w:lang w:eastAsia="ko-KR"/>
        </w:rPr>
        <w:t>discardTimer</w:t>
      </w:r>
      <w:r w:rsidR="008C4AAB">
        <w:rPr>
          <w:rFonts w:eastAsiaTheme="minorEastAsia" w:cs="Arial"/>
          <w:lang w:eastAsia="ko-KR"/>
        </w:rPr>
        <w:t>s</w:t>
      </w:r>
      <w:proofErr w:type="spellEnd"/>
      <w:r w:rsidR="008C4AAB">
        <w:rPr>
          <w:rFonts w:eastAsiaTheme="minorEastAsia" w:cs="Arial"/>
          <w:lang w:eastAsia="ko-KR"/>
        </w:rPr>
        <w:t xml:space="preserve"> are </w:t>
      </w:r>
      <w:r>
        <w:rPr>
          <w:rFonts w:eastAsiaTheme="minorEastAsia" w:cs="Arial"/>
          <w:lang w:eastAsia="ko-KR"/>
        </w:rPr>
        <w:t>still running</w:t>
      </w:r>
      <w:r w:rsidR="008C4AAB">
        <w:rPr>
          <w:rFonts w:eastAsiaTheme="minorEastAsia" w:cs="Arial"/>
          <w:lang w:eastAsia="ko-KR"/>
        </w:rPr>
        <w:t>.</w:t>
      </w:r>
      <w:proofErr w:type="gramEnd"/>
      <w:r w:rsidR="00874BE4">
        <w:rPr>
          <w:rFonts w:eastAsiaTheme="minorEastAsia" w:cs="Arial"/>
          <w:lang w:eastAsia="ko-KR"/>
        </w:rPr>
        <w:t xml:space="preserve"> </w:t>
      </w:r>
      <w:r w:rsidR="008E64BE">
        <w:rPr>
          <w:rFonts w:eastAsiaTheme="minorEastAsia" w:cs="Arial"/>
          <w:lang w:eastAsia="ko-KR"/>
        </w:rPr>
        <w:t>It makes sense to treat them as other PDCP SDU</w:t>
      </w:r>
      <w:r w:rsidR="005B427B">
        <w:rPr>
          <w:rFonts w:eastAsiaTheme="minorEastAsia" w:cs="Arial"/>
          <w:lang w:eastAsia="ko-KR"/>
        </w:rPr>
        <w:t>s</w:t>
      </w:r>
      <w:r w:rsidR="008E64BE">
        <w:rPr>
          <w:rFonts w:eastAsiaTheme="minorEastAsia" w:cs="Arial"/>
          <w:lang w:eastAsia="ko-KR"/>
        </w:rPr>
        <w:t xml:space="preserve">/Data PDUs that </w:t>
      </w:r>
      <w:proofErr w:type="gramStart"/>
      <w:r w:rsidR="008E64BE">
        <w:rPr>
          <w:rFonts w:eastAsiaTheme="minorEastAsia" w:cs="Arial"/>
          <w:lang w:eastAsia="ko-KR"/>
        </w:rPr>
        <w:t>have never been transmitted</w:t>
      </w:r>
      <w:proofErr w:type="gramEnd"/>
      <w:r w:rsidR="004B12C4">
        <w:rPr>
          <w:rFonts w:eastAsiaTheme="minorEastAsia" w:cs="Arial"/>
          <w:lang w:eastAsia="ko-KR"/>
        </w:rPr>
        <w:t>,</w:t>
      </w:r>
      <w:r w:rsidR="008E64BE">
        <w:rPr>
          <w:rFonts w:eastAsiaTheme="minorEastAsia" w:cs="Arial"/>
          <w:lang w:eastAsia="ko-KR"/>
        </w:rPr>
        <w:t xml:space="preserve"> in delay-critical PDCP data volume calculation.</w:t>
      </w:r>
    </w:p>
    <w:p w14:paraId="4BDD1A87" w14:textId="51F55436" w:rsidR="00916DB2" w:rsidRPr="008E64BE" w:rsidRDefault="00916DB2" w:rsidP="00916DB2">
      <w:pPr>
        <w:rPr>
          <w:rFonts w:cs="Arial"/>
          <w:b/>
        </w:rPr>
      </w:pPr>
      <w:r w:rsidRPr="008E64BE">
        <w:rPr>
          <w:rFonts w:cs="Arial" w:hint="eastAsia"/>
          <w:b/>
        </w:rPr>
        <w:t>Proposal 2: For AM DRBs, the PDCP SDUs to be retransmitted should be considered for delay-critical PDCP data volume.</w:t>
      </w:r>
    </w:p>
    <w:p w14:paraId="2E117BE0" w14:textId="3455543C" w:rsidR="008E64BE" w:rsidRPr="005705B8" w:rsidRDefault="00916DB2" w:rsidP="00916DB2">
      <w:pPr>
        <w:rPr>
          <w:rFonts w:cs="Arial"/>
        </w:rPr>
      </w:pPr>
      <w:r w:rsidRPr="008E64BE">
        <w:rPr>
          <w:rFonts w:cs="Arial" w:hint="eastAsia"/>
          <w:b/>
        </w:rPr>
        <w:t>Proposal 3: For AM DRBS, the PDCP Data PDUs to be retransmitted should be considered for delay-critical PDCP data volume.</w:t>
      </w:r>
    </w:p>
    <w:p w14:paraId="79E9CD24" w14:textId="2C26B34D" w:rsidR="005B427B" w:rsidRPr="005C676E" w:rsidRDefault="005B427B" w:rsidP="005B427B">
      <w:pPr>
        <w:rPr>
          <w:rFonts w:eastAsiaTheme="minorEastAsia"/>
          <w:bCs/>
          <w:lang w:eastAsia="ko-KR"/>
        </w:rPr>
      </w:pPr>
      <w:r w:rsidRPr="005C676E">
        <w:rPr>
          <w:rFonts w:eastAsiaTheme="minorEastAsia"/>
          <w:bCs/>
          <w:lang w:eastAsia="ko-KR"/>
        </w:rPr>
        <w:t xml:space="preserve">In </w:t>
      </w:r>
      <w:proofErr w:type="gramStart"/>
      <w:r w:rsidRPr="005C676E">
        <w:rPr>
          <w:rFonts w:eastAsiaTheme="minorEastAsia"/>
          <w:bCs/>
          <w:lang w:eastAsia="ko-KR"/>
        </w:rPr>
        <w:t>determining</w:t>
      </w:r>
      <w:proofErr w:type="gramEnd"/>
      <w:r w:rsidRPr="005C676E">
        <w:rPr>
          <w:rFonts w:eastAsiaTheme="minorEastAsia"/>
          <w:bCs/>
          <w:lang w:eastAsia="ko-KR"/>
        </w:rPr>
        <w:t xml:space="preserve"> the</w:t>
      </w:r>
      <w:r w:rsidRPr="005C676E">
        <w:rPr>
          <w:rFonts w:eastAsiaTheme="minorEastAsia" w:hint="eastAsia"/>
          <w:bCs/>
          <w:lang w:eastAsia="ko-KR"/>
        </w:rPr>
        <w:t xml:space="preserve"> </w:t>
      </w:r>
      <w:r w:rsidRPr="005C676E">
        <w:rPr>
          <w:rFonts w:eastAsiaTheme="minorEastAsia"/>
          <w:bCs/>
          <w:lang w:eastAsia="ko-KR"/>
        </w:rPr>
        <w:t xml:space="preserve">delay-critical </w:t>
      </w:r>
      <w:r>
        <w:rPr>
          <w:rFonts w:eastAsiaTheme="minorEastAsia"/>
          <w:bCs/>
          <w:lang w:eastAsia="ko-KR"/>
        </w:rPr>
        <w:t xml:space="preserve">PDCP </w:t>
      </w:r>
      <w:r w:rsidRPr="005C676E">
        <w:rPr>
          <w:rFonts w:eastAsiaTheme="minorEastAsia" w:hint="eastAsia"/>
          <w:bCs/>
          <w:lang w:eastAsia="ko-KR"/>
        </w:rPr>
        <w:t xml:space="preserve">data volume reported via DSR, there is an issue </w:t>
      </w:r>
      <w:r w:rsidRPr="005C676E">
        <w:rPr>
          <w:rFonts w:eastAsiaTheme="minorEastAsia"/>
          <w:bCs/>
          <w:lang w:eastAsia="ko-KR"/>
        </w:rPr>
        <w:t xml:space="preserve">when one or more PDUs of a </w:t>
      </w:r>
      <w:r w:rsidR="00036719">
        <w:rPr>
          <w:rFonts w:eastAsiaTheme="minorEastAsia"/>
          <w:bCs/>
          <w:lang w:eastAsia="ko-KR"/>
        </w:rPr>
        <w:t xml:space="preserve">delay-critical </w:t>
      </w:r>
      <w:r w:rsidRPr="005C676E">
        <w:rPr>
          <w:rFonts w:eastAsiaTheme="minorEastAsia"/>
          <w:bCs/>
          <w:lang w:eastAsia="ko-KR"/>
        </w:rPr>
        <w:t xml:space="preserve">PDU set have not arrived at PDCP layer. Specifically, if one or more PDUs of the </w:t>
      </w:r>
      <w:r w:rsidR="00036719">
        <w:rPr>
          <w:rFonts w:eastAsiaTheme="minorEastAsia"/>
          <w:bCs/>
          <w:lang w:eastAsia="ko-KR"/>
        </w:rPr>
        <w:t xml:space="preserve">delay-critical </w:t>
      </w:r>
      <w:r w:rsidRPr="005C676E">
        <w:rPr>
          <w:rFonts w:eastAsiaTheme="minorEastAsia"/>
          <w:bCs/>
          <w:lang w:eastAsia="ko-KR"/>
        </w:rPr>
        <w:t xml:space="preserve">PDU set have not arrived yet, we should discuss on whether the entire PDU set size (including the PDU(s) that have not arrived yet) or the size of PDUs that have </w:t>
      </w:r>
      <w:proofErr w:type="gramStart"/>
      <w:r w:rsidRPr="005C676E">
        <w:rPr>
          <w:rFonts w:eastAsiaTheme="minorEastAsia"/>
          <w:bCs/>
          <w:lang w:eastAsia="ko-KR"/>
        </w:rPr>
        <w:t>arrived,</w:t>
      </w:r>
      <w:proofErr w:type="gramEnd"/>
      <w:r w:rsidRPr="005C676E">
        <w:rPr>
          <w:rFonts w:eastAsiaTheme="minorEastAsia"/>
          <w:bCs/>
          <w:lang w:eastAsia="ko-KR"/>
        </w:rPr>
        <w:t xml:space="preserve"> is included in the </w:t>
      </w:r>
      <w:r>
        <w:rPr>
          <w:rFonts w:eastAsiaTheme="minorEastAsia"/>
          <w:bCs/>
          <w:lang w:eastAsia="ko-KR"/>
        </w:rPr>
        <w:t xml:space="preserve">delay-critical PDCP </w:t>
      </w:r>
      <w:r w:rsidR="00036719">
        <w:rPr>
          <w:rFonts w:eastAsiaTheme="minorEastAsia"/>
          <w:bCs/>
          <w:lang w:eastAsia="ko-KR"/>
        </w:rPr>
        <w:t>data volume</w:t>
      </w:r>
      <w:r w:rsidRPr="005C676E">
        <w:rPr>
          <w:rFonts w:eastAsiaTheme="minorEastAsia"/>
          <w:bCs/>
          <w:lang w:eastAsia="ko-KR"/>
        </w:rPr>
        <w:t xml:space="preserve">. Note that, based on the previous agreement, when at least one PDU of a PDU set has arrived at PDCP, the PDU set size, which is part of the PDU set information, can be identified via UE implementation. The most obvious pros and cons of including the entire PDU set size could be: </w:t>
      </w:r>
    </w:p>
    <w:p w14:paraId="196FD85D" w14:textId="77777777" w:rsidR="005B427B" w:rsidRPr="005C676E" w:rsidRDefault="005B427B" w:rsidP="005B427B">
      <w:pPr>
        <w:pStyle w:val="a6"/>
        <w:numPr>
          <w:ilvl w:val="0"/>
          <w:numId w:val="26"/>
        </w:numPr>
        <w:ind w:firstLineChars="0"/>
        <w:rPr>
          <w:b/>
          <w:bCs/>
        </w:rPr>
      </w:pPr>
      <w:r w:rsidRPr="005C676E">
        <w:rPr>
          <w:rFonts w:eastAsiaTheme="minorEastAsia"/>
          <w:bCs/>
          <w:lang w:eastAsia="ko-KR"/>
        </w:rPr>
        <w:t>Pros: It can improve the capacity and delay performance, since a UL grant, sufficient to embrace the whole PDU set, can come right away, instead of multiple UL grants across multiple UL scheduling.</w:t>
      </w:r>
    </w:p>
    <w:p w14:paraId="72CC2C0B" w14:textId="77777777" w:rsidR="005B427B" w:rsidRPr="005C676E" w:rsidRDefault="005B427B" w:rsidP="005B427B">
      <w:pPr>
        <w:pStyle w:val="a6"/>
        <w:numPr>
          <w:ilvl w:val="0"/>
          <w:numId w:val="26"/>
        </w:numPr>
        <w:ind w:firstLineChars="0"/>
        <w:rPr>
          <w:b/>
          <w:bCs/>
        </w:rPr>
      </w:pPr>
      <w:r w:rsidRPr="005C676E">
        <w:rPr>
          <w:rFonts w:eastAsiaTheme="minorEastAsia"/>
          <w:bCs/>
          <w:lang w:eastAsia="ko-KR"/>
        </w:rPr>
        <w:t xml:space="preserve">Cons: if a UL grant (in response to DSR) that can embrace the whole PDU set, comes earlier than the arrival of the subsequent PDUs, the portion of the UL grant corresponding to the PDUs that have not arrived yet may be wasted.   </w:t>
      </w:r>
    </w:p>
    <w:p w14:paraId="37B59DA5" w14:textId="75EAB730" w:rsidR="008E64BE" w:rsidRPr="005E3035" w:rsidRDefault="005B427B" w:rsidP="00916DB2">
      <w:pPr>
        <w:rPr>
          <w:bCs/>
        </w:rPr>
      </w:pPr>
      <w:r>
        <w:rPr>
          <w:bCs/>
        </w:rPr>
        <w:t xml:space="preserve">In the latest version of PDCP running CR, </w:t>
      </w:r>
      <w:r w:rsidR="006C5612">
        <w:rPr>
          <w:bCs/>
        </w:rPr>
        <w:t xml:space="preserve">in the case of </w:t>
      </w:r>
      <w:proofErr w:type="spellStart"/>
      <w:r w:rsidR="006C5612">
        <w:rPr>
          <w:bCs/>
        </w:rPr>
        <w:t>pdu-SetDiscard</w:t>
      </w:r>
      <w:proofErr w:type="spellEnd"/>
      <w:r w:rsidR="006C5612">
        <w:rPr>
          <w:bCs/>
        </w:rPr>
        <w:t xml:space="preserve"> </w:t>
      </w:r>
      <w:proofErr w:type="gramStart"/>
      <w:r w:rsidR="006C5612">
        <w:rPr>
          <w:bCs/>
        </w:rPr>
        <w:t>being</w:t>
      </w:r>
      <w:r w:rsidRPr="005B427B">
        <w:rPr>
          <w:bCs/>
        </w:rPr>
        <w:t xml:space="preserve"> configured</w:t>
      </w:r>
      <w:proofErr w:type="gramEnd"/>
      <w:r>
        <w:rPr>
          <w:bCs/>
        </w:rPr>
        <w:t xml:space="preserve">, it is not clear whether the PDCP SDUs not arrived yet but belonging to </w:t>
      </w:r>
      <w:r w:rsidR="006C5612">
        <w:rPr>
          <w:bCs/>
        </w:rPr>
        <w:t xml:space="preserve">the </w:t>
      </w:r>
      <w:r>
        <w:rPr>
          <w:bCs/>
        </w:rPr>
        <w:t>delay-critical PDU set</w:t>
      </w:r>
      <w:r w:rsidR="006C5612">
        <w:rPr>
          <w:bCs/>
        </w:rPr>
        <w:t>s</w:t>
      </w:r>
      <w:r>
        <w:rPr>
          <w:bCs/>
        </w:rPr>
        <w:t xml:space="preserve"> are included in delay-criti</w:t>
      </w:r>
      <w:r w:rsidR="006636B7">
        <w:rPr>
          <w:bCs/>
        </w:rPr>
        <w:t>cal PDCP data volume</w:t>
      </w:r>
      <w:r w:rsidR="008365BA">
        <w:rPr>
          <w:bCs/>
        </w:rPr>
        <w:t xml:space="preserve">, which should be clarified by RAN2. </w:t>
      </w:r>
    </w:p>
    <w:p w14:paraId="3AC26F01" w14:textId="4BBD72E6" w:rsidR="00916DB2" w:rsidRPr="00031723" w:rsidRDefault="00916DB2" w:rsidP="00916DB2">
      <w:pPr>
        <w:rPr>
          <w:rFonts w:cs="Arial"/>
          <w:b/>
        </w:rPr>
      </w:pPr>
      <w:r w:rsidRPr="005B427B">
        <w:rPr>
          <w:rFonts w:cs="Arial" w:hint="eastAsia"/>
          <w:b/>
        </w:rPr>
        <w:lastRenderedPageBreak/>
        <w:t>Proposal 4: RAN2 should clarify whether the PDUs not arrived yet but belonging to delay-critical PDU set should be included in delay-critical PDCP data volume</w:t>
      </w:r>
      <w:r w:rsidR="005E3035">
        <w:rPr>
          <w:rFonts w:cs="Arial"/>
          <w:b/>
        </w:rPr>
        <w:t xml:space="preserve"> in the case of </w:t>
      </w:r>
      <w:proofErr w:type="spellStart"/>
      <w:r w:rsidR="005E3035">
        <w:rPr>
          <w:rFonts w:cs="Arial"/>
          <w:b/>
        </w:rPr>
        <w:t>pdu-SetDiscard</w:t>
      </w:r>
      <w:proofErr w:type="spellEnd"/>
      <w:r w:rsidR="005E3035">
        <w:rPr>
          <w:rFonts w:cs="Arial"/>
          <w:b/>
        </w:rPr>
        <w:t xml:space="preserve"> </w:t>
      </w:r>
      <w:proofErr w:type="gramStart"/>
      <w:r w:rsidR="005E3035">
        <w:rPr>
          <w:rFonts w:cs="Arial"/>
          <w:b/>
        </w:rPr>
        <w:t>being configured</w:t>
      </w:r>
      <w:proofErr w:type="gramEnd"/>
      <w:r w:rsidRPr="005B427B">
        <w:rPr>
          <w:rFonts w:cs="Arial" w:hint="eastAsia"/>
          <w:b/>
        </w:rPr>
        <w:t>.</w:t>
      </w:r>
    </w:p>
    <w:p w14:paraId="39FC1CC7" w14:textId="3FC1BECE" w:rsidR="00916DB2" w:rsidRPr="008D02D7" w:rsidRDefault="00E00CDF" w:rsidP="00916DB2">
      <w:pPr>
        <w:pStyle w:val="2"/>
        <w:tabs>
          <w:tab w:val="clear" w:pos="1248"/>
          <w:tab w:val="left" w:pos="0"/>
        </w:tabs>
        <w:spacing w:after="240"/>
        <w:ind w:left="0"/>
        <w:rPr>
          <w:rFonts w:cs="Arial"/>
        </w:rPr>
      </w:pPr>
      <w:r>
        <w:rPr>
          <w:rFonts w:eastAsiaTheme="minorEastAsia" w:hint="eastAsia"/>
          <w:lang w:eastAsia="ko-KR"/>
        </w:rPr>
        <w:t>DSR Issues in MAC</w:t>
      </w:r>
    </w:p>
    <w:p w14:paraId="1CE79AB5" w14:textId="0157B392" w:rsidR="00E00CDF" w:rsidRPr="005C676E" w:rsidRDefault="00E00CDF" w:rsidP="00E00CDF">
      <w:pPr>
        <w:rPr>
          <w:rFonts w:eastAsiaTheme="minorEastAsia"/>
          <w:lang w:eastAsia="ko-KR"/>
        </w:rPr>
      </w:pPr>
      <w:r w:rsidRPr="005C676E">
        <w:rPr>
          <w:rFonts w:eastAsiaTheme="minorEastAsia"/>
          <w:lang w:eastAsia="ko-KR"/>
        </w:rPr>
        <w:t>It may be useful to</w:t>
      </w:r>
      <w:r w:rsidR="00B701A5">
        <w:rPr>
          <w:rFonts w:eastAsiaTheme="minorEastAsia"/>
          <w:lang w:eastAsia="ko-KR"/>
        </w:rPr>
        <w:t xml:space="preserve"> allow padding DSR, since</w:t>
      </w:r>
      <w:r w:rsidRPr="005C676E">
        <w:rPr>
          <w:rFonts w:eastAsiaTheme="minorEastAsia"/>
          <w:lang w:eastAsia="ko-KR"/>
        </w:rPr>
        <w:t xml:space="preserve"> the </w:t>
      </w:r>
      <w:r w:rsidR="00B701A5">
        <w:rPr>
          <w:rFonts w:eastAsiaTheme="minorEastAsia"/>
          <w:lang w:eastAsia="ko-KR"/>
        </w:rPr>
        <w:t xml:space="preserve">delay </w:t>
      </w:r>
      <w:r w:rsidRPr="005C676E">
        <w:rPr>
          <w:rFonts w:eastAsiaTheme="minorEastAsia"/>
          <w:lang w:eastAsia="ko-KR"/>
        </w:rPr>
        <w:t>status of the delay-critical UL data may dynamically change and th</w:t>
      </w:r>
      <w:r w:rsidR="00B701A5">
        <w:rPr>
          <w:rFonts w:eastAsiaTheme="minorEastAsia"/>
          <w:lang w:eastAsia="ko-KR"/>
        </w:rPr>
        <w:t>ere is a benefit in updating NW</w:t>
      </w:r>
      <w:r w:rsidRPr="005C676E">
        <w:rPr>
          <w:rFonts w:eastAsiaTheme="minorEastAsia"/>
          <w:lang w:eastAsia="ko-KR"/>
        </w:rPr>
        <w:t xml:space="preserve"> without cost when padding DSR is available. The approach can be similar to padding BSR:</w:t>
      </w:r>
    </w:p>
    <w:p w14:paraId="7C26E093" w14:textId="77777777" w:rsidR="00E00CDF" w:rsidRPr="005C676E" w:rsidRDefault="00E00CDF" w:rsidP="00E00CDF">
      <w:pPr>
        <w:pStyle w:val="a6"/>
        <w:numPr>
          <w:ilvl w:val="0"/>
          <w:numId w:val="26"/>
        </w:numPr>
        <w:ind w:firstLineChars="0"/>
        <w:rPr>
          <w:rFonts w:eastAsiaTheme="minorEastAsia"/>
          <w:lang w:eastAsia="ko-KR"/>
        </w:rPr>
      </w:pPr>
      <w:r w:rsidRPr="005C676E">
        <w:rPr>
          <w:rFonts w:eastAsiaTheme="minorEastAsia"/>
          <w:lang w:eastAsia="ko-KR"/>
        </w:rPr>
        <w:t xml:space="preserve">UL resources are allocated and number of padding bits is equal to or larger than the size of the DSR MAC CE plus its </w:t>
      </w:r>
      <w:proofErr w:type="spellStart"/>
      <w:r w:rsidRPr="005C676E">
        <w:rPr>
          <w:rFonts w:eastAsiaTheme="minorEastAsia"/>
          <w:lang w:eastAsia="ko-KR"/>
        </w:rPr>
        <w:t>subheader</w:t>
      </w:r>
      <w:proofErr w:type="spellEnd"/>
      <w:r w:rsidRPr="005C676E">
        <w:rPr>
          <w:rFonts w:eastAsiaTheme="minorEastAsia"/>
          <w:lang w:eastAsia="ko-KR"/>
        </w:rPr>
        <w:t>, in which case the DSR is referred to as 'Padding DSR';</w:t>
      </w:r>
    </w:p>
    <w:p w14:paraId="7A826AE6" w14:textId="77777777" w:rsidR="00E00CDF" w:rsidRPr="005C676E" w:rsidRDefault="00E00CDF" w:rsidP="00E00CDF">
      <w:pPr>
        <w:pStyle w:val="a6"/>
        <w:numPr>
          <w:ilvl w:val="0"/>
          <w:numId w:val="26"/>
        </w:numPr>
        <w:ind w:firstLineChars="0"/>
        <w:rPr>
          <w:rFonts w:eastAsiaTheme="minorEastAsia"/>
          <w:lang w:eastAsia="ko-KR"/>
        </w:rPr>
      </w:pPr>
      <w:r w:rsidRPr="005C676E">
        <w:rPr>
          <w:rFonts w:eastAsiaTheme="minorEastAsia"/>
          <w:lang w:eastAsia="ko-KR"/>
        </w:rPr>
        <w:t xml:space="preserve">Based on the number of padding bits available, if all the </w:t>
      </w:r>
      <w:proofErr w:type="gramStart"/>
      <w:r w:rsidRPr="005C676E">
        <w:rPr>
          <w:rFonts w:eastAsiaTheme="minorEastAsia"/>
          <w:lang w:eastAsia="ko-KR"/>
        </w:rPr>
        <w:t>LCGs which</w:t>
      </w:r>
      <w:proofErr w:type="gramEnd"/>
      <w:r w:rsidRPr="005C676E">
        <w:rPr>
          <w:rFonts w:eastAsiaTheme="minorEastAsia"/>
          <w:lang w:eastAsia="ko-KR"/>
        </w:rPr>
        <w:t xml:space="preserve"> have delay-critical UL data could not be accommodated, a truncated DSR MAC CE is reported.</w:t>
      </w:r>
    </w:p>
    <w:p w14:paraId="157C8294" w14:textId="0957632C" w:rsidR="00AB2FA5" w:rsidRDefault="00E00CDF" w:rsidP="00916DB2">
      <w:pPr>
        <w:rPr>
          <w:rFonts w:cs="Arial"/>
        </w:rPr>
      </w:pPr>
      <w:r w:rsidRPr="005C676E">
        <w:rPr>
          <w:rFonts w:eastAsiaTheme="minorEastAsia"/>
          <w:b/>
          <w:lang w:eastAsia="ko-KR"/>
        </w:rPr>
        <w:t>Proposal</w:t>
      </w:r>
      <w:r w:rsidR="008D02D7">
        <w:rPr>
          <w:rFonts w:eastAsiaTheme="minorEastAsia"/>
          <w:b/>
          <w:lang w:eastAsia="ko-KR"/>
        </w:rPr>
        <w:t xml:space="preserve"> 5</w:t>
      </w:r>
      <w:r w:rsidRPr="005C676E">
        <w:rPr>
          <w:rFonts w:eastAsiaTheme="minorEastAsia"/>
          <w:b/>
          <w:lang w:eastAsia="ko-KR"/>
        </w:rPr>
        <w:t>: RAN2 to consider introducing a padding DSR and allowing truncated version of the DSR MAC CE to facili</w:t>
      </w:r>
      <w:r w:rsidR="004A2A2A">
        <w:rPr>
          <w:rFonts w:eastAsiaTheme="minorEastAsia"/>
          <w:b/>
          <w:lang w:eastAsia="ko-KR"/>
        </w:rPr>
        <w:t>tate dynamic updating to the NW</w:t>
      </w:r>
      <w:r w:rsidRPr="005C676E">
        <w:rPr>
          <w:rFonts w:eastAsiaTheme="minorEastAsia"/>
          <w:b/>
          <w:lang w:eastAsia="ko-KR"/>
        </w:rPr>
        <w:t xml:space="preserve"> about the delay-critical UL data.</w:t>
      </w:r>
    </w:p>
    <w:p w14:paraId="5D29D487" w14:textId="67EA7736" w:rsidR="003577C2" w:rsidRDefault="003577C2" w:rsidP="00916DB2">
      <w:pPr>
        <w:rPr>
          <w:rFonts w:eastAsiaTheme="minorEastAsia" w:cs="Arial"/>
          <w:lang w:eastAsia="ko-KR"/>
        </w:rPr>
      </w:pPr>
      <w:r>
        <w:rPr>
          <w:rFonts w:eastAsiaTheme="minorEastAsia" w:cs="Arial" w:hint="eastAsia"/>
          <w:lang w:eastAsia="ko-KR"/>
        </w:rPr>
        <w:t>Af</w:t>
      </w:r>
      <w:r>
        <w:rPr>
          <w:rFonts w:eastAsiaTheme="minorEastAsia" w:cs="Arial"/>
          <w:lang w:eastAsia="ko-KR"/>
        </w:rPr>
        <w:t>ter a DSR is triggered for an LCG, there could be substantial delay un</w:t>
      </w:r>
      <w:r w:rsidR="00DE1DEE">
        <w:rPr>
          <w:rFonts w:eastAsiaTheme="minorEastAsia" w:cs="Arial"/>
          <w:lang w:eastAsia="ko-KR"/>
        </w:rPr>
        <w:t>til UL grant being available</w:t>
      </w:r>
      <w:r>
        <w:rPr>
          <w:rFonts w:eastAsiaTheme="minorEastAsia" w:cs="Arial"/>
          <w:lang w:eastAsia="ko-KR"/>
        </w:rPr>
        <w:t xml:space="preserve">. If, at a certain moment, there is no delay-critical UL data buffered in the LCG, </w:t>
      </w:r>
      <w:r w:rsidR="00DE1DEE">
        <w:rPr>
          <w:rFonts w:eastAsiaTheme="minorEastAsia" w:cs="Arial"/>
          <w:lang w:eastAsia="ko-KR"/>
        </w:rPr>
        <w:t>i</w:t>
      </w:r>
      <w:r w:rsidR="0055323B">
        <w:rPr>
          <w:rFonts w:eastAsiaTheme="minorEastAsia" w:cs="Arial"/>
          <w:lang w:eastAsia="ko-KR"/>
        </w:rPr>
        <w:t>t is rational to cancel the pending DSR of the LCG</w:t>
      </w:r>
      <w:r w:rsidR="00DE1DEE">
        <w:rPr>
          <w:rFonts w:eastAsiaTheme="minorEastAsia" w:cs="Arial"/>
          <w:lang w:eastAsia="ko-KR"/>
        </w:rPr>
        <w:t>, if exists,</w:t>
      </w:r>
      <w:r>
        <w:rPr>
          <w:rFonts w:eastAsiaTheme="minorEastAsia" w:cs="Arial"/>
          <w:lang w:eastAsia="ko-KR"/>
        </w:rPr>
        <w:t xml:space="preserve"> in such </w:t>
      </w:r>
      <w:r w:rsidR="0055323B">
        <w:rPr>
          <w:rFonts w:eastAsiaTheme="minorEastAsia" w:cs="Arial"/>
          <w:lang w:eastAsia="ko-KR"/>
        </w:rPr>
        <w:t xml:space="preserve">a </w:t>
      </w:r>
      <w:r>
        <w:rPr>
          <w:rFonts w:eastAsiaTheme="minorEastAsia" w:cs="Arial"/>
          <w:lang w:eastAsia="ko-KR"/>
        </w:rPr>
        <w:t xml:space="preserve">case. </w:t>
      </w:r>
    </w:p>
    <w:p w14:paraId="4FF04E8D" w14:textId="493BFA70" w:rsidR="003577C2" w:rsidRPr="003577C2" w:rsidRDefault="003577C2" w:rsidP="00916DB2">
      <w:pPr>
        <w:rPr>
          <w:rFonts w:eastAsiaTheme="minorEastAsia" w:cs="Arial"/>
          <w:lang w:eastAsia="ko-KR"/>
        </w:rPr>
      </w:pPr>
      <w:proofErr w:type="gramStart"/>
      <w:r>
        <w:rPr>
          <w:rFonts w:eastAsiaTheme="minorEastAsia" w:cs="Arial"/>
          <w:lang w:eastAsia="ko-KR"/>
        </w:rPr>
        <w:t>Also</w:t>
      </w:r>
      <w:proofErr w:type="gramEnd"/>
      <w:r>
        <w:rPr>
          <w:rFonts w:eastAsiaTheme="minorEastAsia" w:cs="Arial"/>
          <w:lang w:eastAsia="ko-KR"/>
        </w:rPr>
        <w:t xml:space="preserve">, if a DSR MAC CE is included in MAC PDU, and it reflects delay status up to (and including) the last event that triggered a DSR prior to the MAC PDU assembly, all pending DSR </w:t>
      </w:r>
      <w:r w:rsidR="00124768">
        <w:rPr>
          <w:rFonts w:eastAsiaTheme="minorEastAsia" w:cs="Arial"/>
          <w:lang w:eastAsia="ko-KR"/>
        </w:rPr>
        <w:t xml:space="preserve">of the MAC entity </w:t>
      </w:r>
      <w:r>
        <w:rPr>
          <w:rFonts w:eastAsiaTheme="minorEastAsia" w:cs="Arial"/>
          <w:lang w:eastAsia="ko-KR"/>
        </w:rPr>
        <w:t xml:space="preserve">should be cancelled. </w:t>
      </w:r>
    </w:p>
    <w:p w14:paraId="6A2E9D8A" w14:textId="03A96B0D" w:rsidR="00916DB2" w:rsidRPr="008D02D7" w:rsidRDefault="008D02D7" w:rsidP="00916DB2">
      <w:pPr>
        <w:rPr>
          <w:rFonts w:cs="Arial"/>
          <w:b/>
        </w:rPr>
      </w:pPr>
      <w:r>
        <w:rPr>
          <w:rFonts w:cs="Arial" w:hint="eastAsia"/>
          <w:b/>
        </w:rPr>
        <w:t>Proposal 6</w:t>
      </w:r>
      <w:r w:rsidR="00916DB2" w:rsidRPr="008D02D7">
        <w:rPr>
          <w:rFonts w:cs="Arial" w:hint="eastAsia"/>
          <w:b/>
        </w:rPr>
        <w:t xml:space="preserve">: DSR cancellation </w:t>
      </w:r>
      <w:proofErr w:type="gramStart"/>
      <w:r w:rsidR="00916DB2" w:rsidRPr="008D02D7">
        <w:rPr>
          <w:rFonts w:cs="Arial" w:hint="eastAsia"/>
          <w:b/>
        </w:rPr>
        <w:t>can be considered</w:t>
      </w:r>
      <w:proofErr w:type="gramEnd"/>
      <w:r w:rsidR="00916DB2" w:rsidRPr="008D02D7">
        <w:rPr>
          <w:rFonts w:cs="Arial" w:hint="eastAsia"/>
          <w:b/>
        </w:rPr>
        <w:t xml:space="preserve"> for the following cases:</w:t>
      </w:r>
    </w:p>
    <w:p w14:paraId="195E9BFD" w14:textId="55194E07" w:rsidR="00916DB2" w:rsidRPr="008D02D7" w:rsidRDefault="00916DB2" w:rsidP="00124768">
      <w:pPr>
        <w:ind w:left="760" w:hanging="360"/>
        <w:rPr>
          <w:rFonts w:cs="Arial"/>
          <w:b/>
        </w:rPr>
      </w:pPr>
      <w:r w:rsidRPr="008D02D7">
        <w:rPr>
          <w:rFonts w:cs="Arial" w:hint="eastAsia"/>
          <w:b/>
        </w:rPr>
        <w:t>-</w:t>
      </w:r>
      <w:r w:rsidRPr="008D02D7">
        <w:rPr>
          <w:b/>
          <w:sz w:val="14"/>
          <w:szCs w:val="14"/>
        </w:rPr>
        <w:t>      </w:t>
      </w:r>
      <w:r w:rsidR="00124768">
        <w:rPr>
          <w:rFonts w:cs="Arial" w:hint="eastAsia"/>
          <w:b/>
        </w:rPr>
        <w:t>When</w:t>
      </w:r>
      <w:r w:rsidR="00124768" w:rsidRPr="008D02D7">
        <w:rPr>
          <w:rFonts w:cs="Arial" w:hint="eastAsia"/>
          <w:b/>
        </w:rPr>
        <w:t xml:space="preserve"> </w:t>
      </w:r>
      <w:r w:rsidR="00124768">
        <w:rPr>
          <w:rFonts w:cs="Arial" w:hint="eastAsia"/>
          <w:b/>
        </w:rPr>
        <w:t>buffer size of an</w:t>
      </w:r>
      <w:r w:rsidR="00124768" w:rsidRPr="008D02D7">
        <w:rPr>
          <w:rFonts w:cs="Arial" w:hint="eastAsia"/>
          <w:b/>
        </w:rPr>
        <w:t xml:space="preserve"> LCG that will be reported by DSR becomes </w:t>
      </w:r>
      <w:proofErr w:type="gramStart"/>
      <w:r w:rsidR="00124768" w:rsidRPr="008D02D7">
        <w:rPr>
          <w:rFonts w:cs="Arial" w:hint="eastAsia"/>
          <w:b/>
        </w:rPr>
        <w:t>0</w:t>
      </w:r>
      <w:proofErr w:type="gramEnd"/>
      <w:r w:rsidR="00124768">
        <w:rPr>
          <w:rFonts w:cs="Arial" w:hint="eastAsia"/>
          <w:b/>
        </w:rPr>
        <w:t>,</w:t>
      </w:r>
      <w:r w:rsidR="00124768">
        <w:rPr>
          <w:rFonts w:eastAsiaTheme="minorEastAsia" w:cs="Arial" w:hint="eastAsia"/>
          <w:b/>
          <w:lang w:eastAsia="ko-KR"/>
        </w:rPr>
        <w:t xml:space="preserve"> </w:t>
      </w:r>
      <w:r w:rsidR="00124768">
        <w:rPr>
          <w:rFonts w:cs="Arial" w:hint="eastAsia"/>
          <w:b/>
        </w:rPr>
        <w:t>pending DSR of the LCG shall</w:t>
      </w:r>
      <w:r w:rsidRPr="008D02D7">
        <w:rPr>
          <w:rFonts w:cs="Arial" w:hint="eastAsia"/>
          <w:b/>
        </w:rPr>
        <w:t xml:space="preserve"> be cancelled</w:t>
      </w:r>
      <w:r w:rsidR="00124768">
        <w:rPr>
          <w:rFonts w:cs="Arial"/>
          <w:b/>
        </w:rPr>
        <w:t xml:space="preserve"> if exists</w:t>
      </w:r>
      <w:r w:rsidR="00124768">
        <w:rPr>
          <w:rFonts w:cs="Arial" w:hint="eastAsia"/>
          <w:b/>
        </w:rPr>
        <w:t xml:space="preserve">. </w:t>
      </w:r>
    </w:p>
    <w:p w14:paraId="5E26A5B6" w14:textId="63DEA65B" w:rsidR="00E00CDF" w:rsidRDefault="00916DB2" w:rsidP="00F22530">
      <w:pPr>
        <w:ind w:left="760" w:hanging="360"/>
        <w:rPr>
          <w:rFonts w:cs="Arial"/>
          <w:b/>
        </w:rPr>
      </w:pPr>
      <w:r w:rsidRPr="008D02D7">
        <w:rPr>
          <w:rFonts w:cs="Arial" w:hint="eastAsia"/>
          <w:b/>
        </w:rPr>
        <w:t>-</w:t>
      </w:r>
      <w:r w:rsidRPr="008D02D7">
        <w:rPr>
          <w:b/>
          <w:sz w:val="14"/>
          <w:szCs w:val="14"/>
        </w:rPr>
        <w:t>      </w:t>
      </w:r>
      <w:r w:rsidRPr="008D02D7">
        <w:rPr>
          <w:rFonts w:cs="Arial" w:hint="eastAsia"/>
          <w:b/>
        </w:rPr>
        <w:t>All DSRs triggered prior to MAC PDU assembly shall be cancelled when a MAC PDU is transmitted and this PDU includes a DSR MAC CE which contains delay status up to (and including) the last event that triggered a DSR prior to the MAC PDU assembly.</w:t>
      </w:r>
    </w:p>
    <w:p w14:paraId="6FA0D05D" w14:textId="6453594C" w:rsidR="00F22530" w:rsidRPr="00F22530" w:rsidRDefault="00F22530" w:rsidP="00F22530">
      <w:pPr>
        <w:rPr>
          <w:rFonts w:eastAsiaTheme="minorEastAsia" w:cs="Arial"/>
          <w:lang w:eastAsia="ko-KR"/>
        </w:rPr>
      </w:pPr>
      <w:r>
        <w:rPr>
          <w:rFonts w:eastAsiaTheme="minorEastAsia" w:cs="Arial"/>
          <w:lang w:eastAsia="ko-KR"/>
        </w:rPr>
        <w:t xml:space="preserve">SR for DSR </w:t>
      </w:r>
      <w:r w:rsidR="00B76355">
        <w:rPr>
          <w:rFonts w:eastAsiaTheme="minorEastAsia" w:cs="Arial"/>
          <w:lang w:eastAsia="ko-KR"/>
        </w:rPr>
        <w:t>is useful in</w:t>
      </w:r>
      <w:r w:rsidR="001A5329">
        <w:rPr>
          <w:rFonts w:eastAsiaTheme="minorEastAsia" w:cs="Arial"/>
          <w:lang w:eastAsia="ko-KR"/>
        </w:rPr>
        <w:t xml:space="preserve"> inform</w:t>
      </w:r>
      <w:r w:rsidR="00B76355">
        <w:rPr>
          <w:rFonts w:eastAsiaTheme="minorEastAsia" w:cs="Arial"/>
          <w:lang w:eastAsia="ko-KR"/>
        </w:rPr>
        <w:t>ing NW of the existence of delay-critical UL data buffered in certain UE</w:t>
      </w:r>
      <w:r w:rsidR="00A46FCA">
        <w:rPr>
          <w:rFonts w:eastAsiaTheme="minorEastAsia" w:cs="Arial"/>
          <w:lang w:eastAsia="ko-KR"/>
        </w:rPr>
        <w:t>.</w:t>
      </w:r>
      <w:r w:rsidR="00B76355">
        <w:rPr>
          <w:rFonts w:eastAsiaTheme="minorEastAsia" w:cs="Arial"/>
          <w:lang w:eastAsia="ko-KR"/>
        </w:rPr>
        <w:t xml:space="preserve"> NW may consider allocating UL resource to such UEs first, compared to other UEs without delay-critical UL data. One issue to be addressed in introducing</w:t>
      </w:r>
      <w:r w:rsidR="00D943AA">
        <w:rPr>
          <w:rFonts w:eastAsiaTheme="minorEastAsia" w:cs="Arial"/>
          <w:lang w:eastAsia="ko-KR"/>
        </w:rPr>
        <w:t xml:space="preserve"> the SR </w:t>
      </w:r>
      <w:r w:rsidR="0089694A">
        <w:rPr>
          <w:rFonts w:eastAsiaTheme="minorEastAsia" w:cs="Arial"/>
          <w:lang w:eastAsia="ko-KR"/>
        </w:rPr>
        <w:t xml:space="preserve">for </w:t>
      </w:r>
      <w:r w:rsidR="004B5199">
        <w:rPr>
          <w:rFonts w:eastAsiaTheme="minorEastAsia" w:cs="Arial"/>
          <w:lang w:eastAsia="ko-KR"/>
        </w:rPr>
        <w:t xml:space="preserve">DSR </w:t>
      </w:r>
      <w:proofErr w:type="gramStart"/>
      <w:r w:rsidR="004B5199">
        <w:rPr>
          <w:rFonts w:eastAsiaTheme="minorEastAsia" w:cs="Arial"/>
          <w:lang w:eastAsia="ko-KR"/>
        </w:rPr>
        <w:t>is,</w:t>
      </w:r>
      <w:proofErr w:type="gramEnd"/>
      <w:r w:rsidR="004B5199">
        <w:rPr>
          <w:rFonts w:eastAsiaTheme="minorEastAsia" w:cs="Arial"/>
          <w:lang w:eastAsia="ko-KR"/>
        </w:rPr>
        <w:t xml:space="preserve"> whether to configure</w:t>
      </w:r>
      <w:r w:rsidR="00B76355">
        <w:rPr>
          <w:rFonts w:eastAsiaTheme="minorEastAsia" w:cs="Arial"/>
          <w:lang w:eastAsia="ko-KR"/>
        </w:rPr>
        <w:t xml:space="preserve"> </w:t>
      </w:r>
      <w:r w:rsidR="00AB04B5">
        <w:rPr>
          <w:rFonts w:eastAsiaTheme="minorEastAsia" w:cs="Arial"/>
          <w:lang w:eastAsia="ko-KR"/>
        </w:rPr>
        <w:t xml:space="preserve">separate </w:t>
      </w:r>
      <w:r w:rsidR="00B76355">
        <w:rPr>
          <w:rFonts w:eastAsiaTheme="minorEastAsia" w:cs="Arial"/>
          <w:lang w:eastAsia="ko-KR"/>
        </w:rPr>
        <w:t>SR per LCG or</w:t>
      </w:r>
      <w:r w:rsidR="00D943AA">
        <w:rPr>
          <w:rFonts w:eastAsiaTheme="minorEastAsia" w:cs="Arial"/>
          <w:lang w:eastAsia="ko-KR"/>
        </w:rPr>
        <w:t xml:space="preserve"> </w:t>
      </w:r>
      <w:r w:rsidR="00300670">
        <w:rPr>
          <w:rFonts w:eastAsiaTheme="minorEastAsia" w:cs="Arial"/>
          <w:lang w:eastAsia="ko-KR"/>
        </w:rPr>
        <w:t xml:space="preserve">just one </w:t>
      </w:r>
      <w:r w:rsidR="00DE3ABB">
        <w:rPr>
          <w:rFonts w:eastAsiaTheme="minorEastAsia" w:cs="Arial"/>
          <w:lang w:eastAsia="ko-KR"/>
        </w:rPr>
        <w:t xml:space="preserve">common </w:t>
      </w:r>
      <w:r w:rsidR="00300670">
        <w:rPr>
          <w:rFonts w:eastAsiaTheme="minorEastAsia" w:cs="Arial"/>
          <w:lang w:eastAsia="ko-KR"/>
        </w:rPr>
        <w:t>SR for</w:t>
      </w:r>
      <w:r w:rsidR="00DE3ABB">
        <w:rPr>
          <w:rFonts w:eastAsiaTheme="minorEastAsia" w:cs="Arial"/>
          <w:lang w:eastAsia="ko-KR"/>
        </w:rPr>
        <w:t xml:space="preserve"> the</w:t>
      </w:r>
      <w:r w:rsidR="00AB04B5">
        <w:rPr>
          <w:rFonts w:eastAsiaTheme="minorEastAsia" w:cs="Arial"/>
          <w:lang w:eastAsia="ko-KR"/>
        </w:rPr>
        <w:t xml:space="preserve"> </w:t>
      </w:r>
      <w:r w:rsidR="0089694A">
        <w:rPr>
          <w:rFonts w:eastAsiaTheme="minorEastAsia" w:cs="Arial"/>
          <w:lang w:eastAsia="ko-KR"/>
        </w:rPr>
        <w:t xml:space="preserve">entire </w:t>
      </w:r>
      <w:r w:rsidR="00D943AA">
        <w:rPr>
          <w:rFonts w:eastAsiaTheme="minorEastAsia" w:cs="Arial"/>
          <w:lang w:eastAsia="ko-KR"/>
        </w:rPr>
        <w:t>MAC ent</w:t>
      </w:r>
      <w:r w:rsidR="007426A8">
        <w:rPr>
          <w:rFonts w:eastAsiaTheme="minorEastAsia" w:cs="Arial"/>
          <w:lang w:eastAsia="ko-KR"/>
        </w:rPr>
        <w:t>ity, which could be discussed further in stage-3.</w:t>
      </w:r>
    </w:p>
    <w:p w14:paraId="365E64C0" w14:textId="6A529E8A" w:rsidR="00916DB2" w:rsidRPr="004A2A2A" w:rsidRDefault="008D02D7" w:rsidP="00A34F8C">
      <w:pPr>
        <w:rPr>
          <w:rFonts w:cs="Arial"/>
          <w:b/>
        </w:rPr>
      </w:pPr>
      <w:r>
        <w:rPr>
          <w:rFonts w:cs="Arial" w:hint="eastAsia"/>
          <w:b/>
        </w:rPr>
        <w:t>Proposal 7</w:t>
      </w:r>
      <w:r w:rsidR="00916DB2" w:rsidRPr="008D02D7">
        <w:rPr>
          <w:rFonts w:cs="Arial" w:hint="eastAsia"/>
          <w:b/>
        </w:rPr>
        <w:t xml:space="preserve">: SR for DSR </w:t>
      </w:r>
      <w:proofErr w:type="gramStart"/>
      <w:r w:rsidR="00916DB2" w:rsidRPr="008D02D7">
        <w:rPr>
          <w:rFonts w:cs="Arial" w:hint="eastAsia"/>
          <w:b/>
        </w:rPr>
        <w:t>can be triggered</w:t>
      </w:r>
      <w:proofErr w:type="gramEnd"/>
      <w:r w:rsidR="00916DB2" w:rsidRPr="008D02D7">
        <w:rPr>
          <w:rFonts w:cs="Arial" w:hint="eastAsia"/>
          <w:b/>
        </w:rPr>
        <w:t xml:space="preserve"> when DSR is triggered for an LCG.</w:t>
      </w:r>
    </w:p>
    <w:bookmarkEnd w:id="2"/>
    <w:bookmarkEnd w:id="3"/>
    <w:p w14:paraId="44F53D19" w14:textId="77777777" w:rsidR="00463669" w:rsidRDefault="00463669" w:rsidP="00463669">
      <w:pPr>
        <w:pStyle w:val="1"/>
        <w:rPr>
          <w:rFonts w:eastAsia="SimSun"/>
          <w:sz w:val="32"/>
          <w:lang w:eastAsia="zh-CN"/>
        </w:rPr>
      </w:pPr>
      <w:r>
        <w:rPr>
          <w:rFonts w:eastAsia="SimSun"/>
          <w:sz w:val="32"/>
          <w:lang w:eastAsia="zh-CN"/>
        </w:rPr>
        <w:t>Conclusion</w:t>
      </w:r>
    </w:p>
    <w:p w14:paraId="40AF495A" w14:textId="145E0D8F" w:rsidR="00007E48" w:rsidRDefault="00463669" w:rsidP="00007E48">
      <w:pPr>
        <w:rPr>
          <w:rFonts w:eastAsia="SimSun"/>
          <w:kern w:val="2"/>
        </w:rPr>
      </w:pPr>
      <w:bookmarkStart w:id="4"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4"/>
    </w:p>
    <w:p w14:paraId="773AF180" w14:textId="1C0EE131" w:rsidR="004A2A2A" w:rsidRPr="004A2A2A" w:rsidRDefault="00114C40" w:rsidP="00007E48">
      <w:pPr>
        <w:rPr>
          <w:rFonts w:eastAsia="SimSun"/>
          <w:b/>
          <w:kern w:val="2"/>
        </w:rPr>
      </w:pPr>
      <w:r w:rsidRPr="00114C40">
        <w:rPr>
          <w:rFonts w:eastAsia="SimSun"/>
          <w:b/>
          <w:kern w:val="2"/>
        </w:rPr>
        <w:t>Proposal 1: PDCP Control PDUs are not included in delay-critical PDCP data volume.</w:t>
      </w:r>
    </w:p>
    <w:p w14:paraId="46FB350B" w14:textId="77777777" w:rsidR="00114C40" w:rsidRPr="00114C40" w:rsidRDefault="00114C40" w:rsidP="00114C40">
      <w:pPr>
        <w:rPr>
          <w:rFonts w:eastAsia="SimSun"/>
          <w:b/>
          <w:kern w:val="2"/>
        </w:rPr>
      </w:pPr>
      <w:r w:rsidRPr="00114C40">
        <w:rPr>
          <w:rFonts w:eastAsia="SimSun"/>
          <w:b/>
          <w:kern w:val="2"/>
        </w:rPr>
        <w:t>Proposal 2: For AM DRBs, the PDCP SDUs to be retransmitted should be considered for delay-critical PDCP data volume.</w:t>
      </w:r>
    </w:p>
    <w:p w14:paraId="5CCEBAF1" w14:textId="2E2EB54C" w:rsidR="004A2A2A" w:rsidRPr="004A2A2A" w:rsidRDefault="00114C40" w:rsidP="00114C40">
      <w:pPr>
        <w:rPr>
          <w:rFonts w:eastAsia="SimSun"/>
          <w:b/>
          <w:kern w:val="2"/>
        </w:rPr>
      </w:pPr>
      <w:r w:rsidRPr="00114C40">
        <w:rPr>
          <w:rFonts w:eastAsia="SimSun"/>
          <w:b/>
          <w:kern w:val="2"/>
        </w:rPr>
        <w:t>Proposal 3: For AM DRBS, the PDCP Data PDUs to be retransmitted should be considered for delay-critical PDCP data volume.</w:t>
      </w:r>
    </w:p>
    <w:p w14:paraId="6C74C24F" w14:textId="7D38F408" w:rsidR="004A2A2A" w:rsidRPr="004A2A2A" w:rsidRDefault="00114C40" w:rsidP="004A2A2A">
      <w:pPr>
        <w:rPr>
          <w:rFonts w:eastAsia="SimSun"/>
          <w:b/>
          <w:kern w:val="2"/>
        </w:rPr>
      </w:pPr>
      <w:r w:rsidRPr="00114C40">
        <w:rPr>
          <w:rFonts w:eastAsia="SimSun"/>
          <w:b/>
          <w:kern w:val="2"/>
        </w:rPr>
        <w:t xml:space="preserve">Proposal 4: RAN2 should clarify whether the PDUs not arrived yet but belonging to delay-critical PDU set should be included in delay-critical PDCP data volume in the case of </w:t>
      </w:r>
      <w:proofErr w:type="spellStart"/>
      <w:r w:rsidRPr="00114C40">
        <w:rPr>
          <w:rFonts w:eastAsia="SimSun"/>
          <w:b/>
          <w:kern w:val="2"/>
        </w:rPr>
        <w:t>pdu-SetDiscard</w:t>
      </w:r>
      <w:proofErr w:type="spellEnd"/>
      <w:r w:rsidRPr="00114C40">
        <w:rPr>
          <w:rFonts w:eastAsia="SimSun"/>
          <w:b/>
          <w:kern w:val="2"/>
        </w:rPr>
        <w:t xml:space="preserve"> </w:t>
      </w:r>
      <w:proofErr w:type="gramStart"/>
      <w:r w:rsidRPr="00114C40">
        <w:rPr>
          <w:rFonts w:eastAsia="SimSun"/>
          <w:b/>
          <w:kern w:val="2"/>
        </w:rPr>
        <w:t>being configured</w:t>
      </w:r>
      <w:proofErr w:type="gramEnd"/>
      <w:r w:rsidRPr="00114C40">
        <w:rPr>
          <w:rFonts w:eastAsia="SimSun"/>
          <w:b/>
          <w:kern w:val="2"/>
        </w:rPr>
        <w:t>.</w:t>
      </w:r>
    </w:p>
    <w:p w14:paraId="19362C09" w14:textId="1D51418F" w:rsidR="004A2A2A" w:rsidRPr="004A2A2A" w:rsidRDefault="00114C40" w:rsidP="004A2A2A">
      <w:pPr>
        <w:rPr>
          <w:rFonts w:eastAsia="SimSun"/>
          <w:b/>
          <w:kern w:val="2"/>
        </w:rPr>
      </w:pPr>
      <w:r w:rsidRPr="00114C40">
        <w:rPr>
          <w:rFonts w:eastAsia="SimSun"/>
          <w:b/>
          <w:kern w:val="2"/>
        </w:rPr>
        <w:t>Proposal 5: RAN2 to consider introducing a padding DSR and allowing truncated version of the DSR MAC CE to facilitate dynamic updating to the NW about the delay-critical UL data.</w:t>
      </w:r>
      <w:bookmarkStart w:id="5" w:name="_GoBack"/>
      <w:bookmarkEnd w:id="5"/>
    </w:p>
    <w:p w14:paraId="4AAAF723" w14:textId="77777777" w:rsidR="00960345" w:rsidRDefault="004A2A2A" w:rsidP="004A2A2A">
      <w:pPr>
        <w:rPr>
          <w:rFonts w:eastAsia="SimSun"/>
          <w:b/>
          <w:kern w:val="2"/>
        </w:rPr>
      </w:pPr>
      <w:r w:rsidRPr="004A2A2A">
        <w:rPr>
          <w:rFonts w:eastAsia="SimSun"/>
          <w:b/>
          <w:kern w:val="2"/>
        </w:rPr>
        <w:t xml:space="preserve">Proposal 6: DSR cancellation </w:t>
      </w:r>
      <w:proofErr w:type="gramStart"/>
      <w:r w:rsidRPr="004A2A2A">
        <w:rPr>
          <w:rFonts w:eastAsia="SimSun"/>
          <w:b/>
          <w:kern w:val="2"/>
        </w:rPr>
        <w:t>can be cons</w:t>
      </w:r>
      <w:r w:rsidR="00960345">
        <w:rPr>
          <w:rFonts w:eastAsia="SimSun"/>
          <w:b/>
          <w:kern w:val="2"/>
        </w:rPr>
        <w:t>idered</w:t>
      </w:r>
      <w:proofErr w:type="gramEnd"/>
      <w:r w:rsidR="00960345">
        <w:rPr>
          <w:rFonts w:eastAsia="SimSun"/>
          <w:b/>
          <w:kern w:val="2"/>
        </w:rPr>
        <w:t xml:space="preserve"> for the following cases:</w:t>
      </w:r>
    </w:p>
    <w:p w14:paraId="51F9CC26" w14:textId="77777777" w:rsidR="00960345" w:rsidRDefault="00960345" w:rsidP="004A2A2A">
      <w:pPr>
        <w:rPr>
          <w:rFonts w:eastAsia="SimSun"/>
          <w:b/>
          <w:kern w:val="2"/>
        </w:rPr>
      </w:pPr>
      <w:r>
        <w:rPr>
          <w:rFonts w:eastAsiaTheme="minorEastAsia" w:hint="eastAsia"/>
          <w:b/>
          <w:kern w:val="2"/>
          <w:lang w:eastAsia="ko-KR"/>
        </w:rPr>
        <w:t xml:space="preserve">- </w:t>
      </w:r>
      <w:r w:rsidR="004A2A2A" w:rsidRPr="004A2A2A">
        <w:rPr>
          <w:rFonts w:eastAsia="SimSun"/>
          <w:b/>
          <w:kern w:val="2"/>
        </w:rPr>
        <w:t xml:space="preserve">When buffer size of an LCG that will be reported by DSR becomes </w:t>
      </w:r>
      <w:proofErr w:type="gramStart"/>
      <w:r w:rsidR="004A2A2A" w:rsidRPr="004A2A2A">
        <w:rPr>
          <w:rFonts w:eastAsia="SimSun"/>
          <w:b/>
          <w:kern w:val="2"/>
        </w:rPr>
        <w:t>0</w:t>
      </w:r>
      <w:proofErr w:type="gramEnd"/>
      <w:r w:rsidR="004A2A2A" w:rsidRPr="004A2A2A">
        <w:rPr>
          <w:rFonts w:eastAsia="SimSun"/>
          <w:b/>
          <w:kern w:val="2"/>
        </w:rPr>
        <w:t>, pending DSR of the LCG</w:t>
      </w:r>
      <w:r>
        <w:rPr>
          <w:rFonts w:eastAsia="SimSun"/>
          <w:b/>
          <w:kern w:val="2"/>
        </w:rPr>
        <w:t xml:space="preserve"> shall be cancelled if exists. </w:t>
      </w:r>
    </w:p>
    <w:p w14:paraId="5F687F1B" w14:textId="3085DC7E" w:rsidR="004A2A2A" w:rsidRPr="004A2A2A" w:rsidRDefault="00960345" w:rsidP="004A2A2A">
      <w:pPr>
        <w:rPr>
          <w:rFonts w:eastAsia="SimSun"/>
          <w:b/>
          <w:kern w:val="2"/>
        </w:rPr>
      </w:pPr>
      <w:r>
        <w:rPr>
          <w:rFonts w:eastAsia="SimSun"/>
          <w:b/>
          <w:kern w:val="2"/>
        </w:rPr>
        <w:lastRenderedPageBreak/>
        <w:t xml:space="preserve">- </w:t>
      </w:r>
      <w:r w:rsidR="004A2A2A" w:rsidRPr="004A2A2A">
        <w:rPr>
          <w:rFonts w:eastAsia="SimSun"/>
          <w:b/>
          <w:kern w:val="2"/>
        </w:rPr>
        <w:t>All DSRs triggered prior to MAC PDU assembly shall be cancelled when a MAC PDU is transmitted and this PDU includes a DSR MAC CE which contains delay status up to (and including) the last event that triggered a DSR prior to the MAC PDU assembly.</w:t>
      </w:r>
    </w:p>
    <w:p w14:paraId="50B30261" w14:textId="5AAF2127" w:rsidR="004A2A2A" w:rsidRDefault="004A2A2A" w:rsidP="004A2A2A">
      <w:pPr>
        <w:rPr>
          <w:rFonts w:eastAsia="SimSun"/>
          <w:kern w:val="2"/>
        </w:rPr>
      </w:pPr>
      <w:r w:rsidRPr="004A2A2A">
        <w:rPr>
          <w:rFonts w:eastAsia="SimSun"/>
          <w:b/>
          <w:kern w:val="2"/>
        </w:rPr>
        <w:t xml:space="preserve">Proposal 7: SR for DSR </w:t>
      </w:r>
      <w:proofErr w:type="gramStart"/>
      <w:r w:rsidRPr="004A2A2A">
        <w:rPr>
          <w:rFonts w:eastAsia="SimSun"/>
          <w:b/>
          <w:kern w:val="2"/>
        </w:rPr>
        <w:t>can be triggered</w:t>
      </w:r>
      <w:proofErr w:type="gramEnd"/>
      <w:r w:rsidRPr="004A2A2A">
        <w:rPr>
          <w:rFonts w:eastAsia="SimSun"/>
          <w:b/>
          <w:kern w:val="2"/>
        </w:rPr>
        <w:t xml:space="preserve"> when DSR is triggered for an LCG.</w:t>
      </w:r>
    </w:p>
    <w:p w14:paraId="7FCBFFC8" w14:textId="77777777" w:rsidR="004A2A2A" w:rsidRPr="005C676E" w:rsidRDefault="004A2A2A" w:rsidP="004A2A2A">
      <w:pPr>
        <w:rPr>
          <w:rFonts w:eastAsia="SimSun"/>
          <w:kern w:val="2"/>
        </w:rPr>
      </w:pPr>
    </w:p>
    <w:sectPr w:rsidR="004A2A2A" w:rsidRPr="005C676E"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ADC5C" w14:textId="77777777" w:rsidR="00DD0255" w:rsidRDefault="00DD0255">
      <w:pPr>
        <w:spacing w:after="0"/>
      </w:pPr>
      <w:r>
        <w:separator/>
      </w:r>
    </w:p>
  </w:endnote>
  <w:endnote w:type="continuationSeparator" w:id="0">
    <w:p w14:paraId="1E405903" w14:textId="77777777" w:rsidR="00DD0255" w:rsidRDefault="00DD02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308AB" w14:textId="77777777" w:rsidR="00DD0255" w:rsidRDefault="00DD0255">
      <w:pPr>
        <w:spacing w:after="0"/>
      </w:pPr>
      <w:r>
        <w:separator/>
      </w:r>
    </w:p>
  </w:footnote>
  <w:footnote w:type="continuationSeparator" w:id="0">
    <w:p w14:paraId="6F210F66" w14:textId="77777777" w:rsidR="00DD0255" w:rsidRDefault="00DD02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5" w15:restartNumberingAfterBreak="0">
    <w:nsid w:val="24BE3C38"/>
    <w:multiLevelType w:val="hybridMultilevel"/>
    <w:tmpl w:val="EF760B08"/>
    <w:lvl w:ilvl="0" w:tplc="224C10F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3D7CC8"/>
    <w:multiLevelType w:val="hybridMultilevel"/>
    <w:tmpl w:val="5B5658C2"/>
    <w:lvl w:ilvl="0" w:tplc="DFCAF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9"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74F1146E"/>
    <w:multiLevelType w:val="hybridMultilevel"/>
    <w:tmpl w:val="C0CAB92C"/>
    <w:lvl w:ilvl="0" w:tplc="25F45D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723B35"/>
    <w:multiLevelType w:val="hybridMultilevel"/>
    <w:tmpl w:val="AC70B768"/>
    <w:lvl w:ilvl="0" w:tplc="530C83E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9"/>
  </w:num>
  <w:num w:numId="3">
    <w:abstractNumId w:val="22"/>
  </w:num>
  <w:num w:numId="4">
    <w:abstractNumId w:val="18"/>
  </w:num>
  <w:num w:numId="5">
    <w:abstractNumId w:val="16"/>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1"/>
  </w:num>
  <w:num w:numId="10">
    <w:abstractNumId w:val="13"/>
  </w:num>
  <w:num w:numId="11">
    <w:abstractNumId w:val="4"/>
  </w:num>
  <w:num w:numId="12">
    <w:abstractNumId w:val="10"/>
  </w:num>
  <w:num w:numId="13">
    <w:abstractNumId w:val="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9"/>
  </w:num>
  <w:num w:numId="17">
    <w:abstractNumId w:val="2"/>
  </w:num>
  <w:num w:numId="18">
    <w:abstractNumId w:val="15"/>
  </w:num>
  <w:num w:numId="19">
    <w:abstractNumId w:val="17"/>
  </w:num>
  <w:num w:numId="20">
    <w:abstractNumId w:val="11"/>
  </w:num>
  <w:num w:numId="21">
    <w:abstractNumId w:val="1"/>
  </w:num>
  <w:num w:numId="22">
    <w:abstractNumId w:val="12"/>
  </w:num>
  <w:num w:numId="23">
    <w:abstractNumId w:val="20"/>
  </w:num>
  <w:num w:numId="24">
    <w:abstractNumId w:val="14"/>
  </w:num>
  <w:num w:numId="25">
    <w:abstractNumId w:val="23"/>
  </w:num>
  <w:num w:numId="26">
    <w:abstractNumId w:val="5"/>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47D"/>
    <w:rsid w:val="00003A29"/>
    <w:rsid w:val="00003B15"/>
    <w:rsid w:val="0000488D"/>
    <w:rsid w:val="000053D2"/>
    <w:rsid w:val="00006DFE"/>
    <w:rsid w:val="00007BA4"/>
    <w:rsid w:val="00007E48"/>
    <w:rsid w:val="000101B4"/>
    <w:rsid w:val="000117EB"/>
    <w:rsid w:val="00012E4E"/>
    <w:rsid w:val="000156A4"/>
    <w:rsid w:val="00015C29"/>
    <w:rsid w:val="00016E30"/>
    <w:rsid w:val="000222BD"/>
    <w:rsid w:val="000234DC"/>
    <w:rsid w:val="0002359F"/>
    <w:rsid w:val="00023FE2"/>
    <w:rsid w:val="000249AC"/>
    <w:rsid w:val="000276B1"/>
    <w:rsid w:val="00027B2E"/>
    <w:rsid w:val="00027D5A"/>
    <w:rsid w:val="0003034F"/>
    <w:rsid w:val="00030538"/>
    <w:rsid w:val="00030B16"/>
    <w:rsid w:val="00031723"/>
    <w:rsid w:val="00032009"/>
    <w:rsid w:val="00035010"/>
    <w:rsid w:val="00035151"/>
    <w:rsid w:val="0003613A"/>
    <w:rsid w:val="00036719"/>
    <w:rsid w:val="00037458"/>
    <w:rsid w:val="00037B5E"/>
    <w:rsid w:val="00040B19"/>
    <w:rsid w:val="00041EE5"/>
    <w:rsid w:val="00041FFA"/>
    <w:rsid w:val="000435EA"/>
    <w:rsid w:val="00045071"/>
    <w:rsid w:val="00046649"/>
    <w:rsid w:val="00050642"/>
    <w:rsid w:val="00050C70"/>
    <w:rsid w:val="00050E61"/>
    <w:rsid w:val="0005175D"/>
    <w:rsid w:val="0005192C"/>
    <w:rsid w:val="00051A37"/>
    <w:rsid w:val="00053AD7"/>
    <w:rsid w:val="00053F19"/>
    <w:rsid w:val="00055723"/>
    <w:rsid w:val="00056789"/>
    <w:rsid w:val="00057721"/>
    <w:rsid w:val="00057793"/>
    <w:rsid w:val="000604DB"/>
    <w:rsid w:val="0006219F"/>
    <w:rsid w:val="0006249E"/>
    <w:rsid w:val="000628E4"/>
    <w:rsid w:val="00063535"/>
    <w:rsid w:val="0006407C"/>
    <w:rsid w:val="000644D6"/>
    <w:rsid w:val="000707BB"/>
    <w:rsid w:val="0007211B"/>
    <w:rsid w:val="000722E2"/>
    <w:rsid w:val="000724E8"/>
    <w:rsid w:val="0007282B"/>
    <w:rsid w:val="000728EA"/>
    <w:rsid w:val="00075206"/>
    <w:rsid w:val="000769FF"/>
    <w:rsid w:val="000778D5"/>
    <w:rsid w:val="0008048E"/>
    <w:rsid w:val="00083369"/>
    <w:rsid w:val="000845B0"/>
    <w:rsid w:val="00084648"/>
    <w:rsid w:val="000857D8"/>
    <w:rsid w:val="00086043"/>
    <w:rsid w:val="00086A98"/>
    <w:rsid w:val="00086DF8"/>
    <w:rsid w:val="00087392"/>
    <w:rsid w:val="00090DC1"/>
    <w:rsid w:val="00091484"/>
    <w:rsid w:val="0009318D"/>
    <w:rsid w:val="00093269"/>
    <w:rsid w:val="0009380B"/>
    <w:rsid w:val="00094537"/>
    <w:rsid w:val="00094629"/>
    <w:rsid w:val="00094B44"/>
    <w:rsid w:val="00094F67"/>
    <w:rsid w:val="000957CB"/>
    <w:rsid w:val="000A0C3D"/>
    <w:rsid w:val="000A0D6D"/>
    <w:rsid w:val="000A2474"/>
    <w:rsid w:val="000A3700"/>
    <w:rsid w:val="000A3831"/>
    <w:rsid w:val="000A5E1C"/>
    <w:rsid w:val="000A7239"/>
    <w:rsid w:val="000A72D4"/>
    <w:rsid w:val="000A7496"/>
    <w:rsid w:val="000A75B1"/>
    <w:rsid w:val="000A7C4F"/>
    <w:rsid w:val="000B00C9"/>
    <w:rsid w:val="000B02F9"/>
    <w:rsid w:val="000B072F"/>
    <w:rsid w:val="000B133F"/>
    <w:rsid w:val="000B5D03"/>
    <w:rsid w:val="000B6473"/>
    <w:rsid w:val="000B68F3"/>
    <w:rsid w:val="000B6CFD"/>
    <w:rsid w:val="000B7748"/>
    <w:rsid w:val="000C0440"/>
    <w:rsid w:val="000C083B"/>
    <w:rsid w:val="000C3E6E"/>
    <w:rsid w:val="000C5A13"/>
    <w:rsid w:val="000C7258"/>
    <w:rsid w:val="000C7A8E"/>
    <w:rsid w:val="000D131C"/>
    <w:rsid w:val="000D1AC7"/>
    <w:rsid w:val="000D2BBA"/>
    <w:rsid w:val="000D2FFA"/>
    <w:rsid w:val="000D31CE"/>
    <w:rsid w:val="000D4B5F"/>
    <w:rsid w:val="000D52D7"/>
    <w:rsid w:val="000D64D3"/>
    <w:rsid w:val="000D64FC"/>
    <w:rsid w:val="000D7265"/>
    <w:rsid w:val="000D746C"/>
    <w:rsid w:val="000D7C1B"/>
    <w:rsid w:val="000E0B68"/>
    <w:rsid w:val="000E0BD8"/>
    <w:rsid w:val="000E33BE"/>
    <w:rsid w:val="000E372B"/>
    <w:rsid w:val="000E42F9"/>
    <w:rsid w:val="000E4414"/>
    <w:rsid w:val="000F0237"/>
    <w:rsid w:val="000F0E52"/>
    <w:rsid w:val="000F153C"/>
    <w:rsid w:val="000F1FF8"/>
    <w:rsid w:val="000F25EA"/>
    <w:rsid w:val="000F34D4"/>
    <w:rsid w:val="000F4AD8"/>
    <w:rsid w:val="000F7487"/>
    <w:rsid w:val="000F7908"/>
    <w:rsid w:val="000F7CCE"/>
    <w:rsid w:val="00101B42"/>
    <w:rsid w:val="00101DF8"/>
    <w:rsid w:val="00102183"/>
    <w:rsid w:val="001024E7"/>
    <w:rsid w:val="0010292A"/>
    <w:rsid w:val="00106B9B"/>
    <w:rsid w:val="0011005B"/>
    <w:rsid w:val="00112005"/>
    <w:rsid w:val="00114879"/>
    <w:rsid w:val="00114C40"/>
    <w:rsid w:val="0011783D"/>
    <w:rsid w:val="0012076F"/>
    <w:rsid w:val="00121CC4"/>
    <w:rsid w:val="00122BED"/>
    <w:rsid w:val="00124768"/>
    <w:rsid w:val="00126366"/>
    <w:rsid w:val="00126E22"/>
    <w:rsid w:val="00127018"/>
    <w:rsid w:val="00127970"/>
    <w:rsid w:val="001302CC"/>
    <w:rsid w:val="001318C8"/>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DB8"/>
    <w:rsid w:val="00144DE2"/>
    <w:rsid w:val="0014530D"/>
    <w:rsid w:val="00145E8E"/>
    <w:rsid w:val="00145FED"/>
    <w:rsid w:val="001471AB"/>
    <w:rsid w:val="00150662"/>
    <w:rsid w:val="00150F93"/>
    <w:rsid w:val="00151246"/>
    <w:rsid w:val="00151A52"/>
    <w:rsid w:val="00153AA1"/>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E22"/>
    <w:rsid w:val="001672D4"/>
    <w:rsid w:val="00170040"/>
    <w:rsid w:val="00171E04"/>
    <w:rsid w:val="001734A4"/>
    <w:rsid w:val="00175884"/>
    <w:rsid w:val="001768B1"/>
    <w:rsid w:val="001770DF"/>
    <w:rsid w:val="00181CC9"/>
    <w:rsid w:val="0018380E"/>
    <w:rsid w:val="0018479D"/>
    <w:rsid w:val="00184BE6"/>
    <w:rsid w:val="00185EF3"/>
    <w:rsid w:val="00187E87"/>
    <w:rsid w:val="001909D2"/>
    <w:rsid w:val="00192D74"/>
    <w:rsid w:val="00193311"/>
    <w:rsid w:val="0019444E"/>
    <w:rsid w:val="001945B0"/>
    <w:rsid w:val="0019525D"/>
    <w:rsid w:val="001961F3"/>
    <w:rsid w:val="001A061D"/>
    <w:rsid w:val="001A06A1"/>
    <w:rsid w:val="001A1800"/>
    <w:rsid w:val="001A261D"/>
    <w:rsid w:val="001A3224"/>
    <w:rsid w:val="001A49AC"/>
    <w:rsid w:val="001A4B74"/>
    <w:rsid w:val="001A5329"/>
    <w:rsid w:val="001A5CC9"/>
    <w:rsid w:val="001A64BF"/>
    <w:rsid w:val="001A661E"/>
    <w:rsid w:val="001A71BF"/>
    <w:rsid w:val="001A7CD8"/>
    <w:rsid w:val="001B12E9"/>
    <w:rsid w:val="001B1D7B"/>
    <w:rsid w:val="001B3228"/>
    <w:rsid w:val="001B3791"/>
    <w:rsid w:val="001B383F"/>
    <w:rsid w:val="001B453E"/>
    <w:rsid w:val="001B485B"/>
    <w:rsid w:val="001B4918"/>
    <w:rsid w:val="001B6AA6"/>
    <w:rsid w:val="001B6B82"/>
    <w:rsid w:val="001B7178"/>
    <w:rsid w:val="001C22D1"/>
    <w:rsid w:val="001C37B6"/>
    <w:rsid w:val="001C476B"/>
    <w:rsid w:val="001C4E36"/>
    <w:rsid w:val="001C52CF"/>
    <w:rsid w:val="001C5FEA"/>
    <w:rsid w:val="001C6F8F"/>
    <w:rsid w:val="001C7B19"/>
    <w:rsid w:val="001D0C4E"/>
    <w:rsid w:val="001D14A5"/>
    <w:rsid w:val="001D1854"/>
    <w:rsid w:val="001D1D5E"/>
    <w:rsid w:val="001D393D"/>
    <w:rsid w:val="001D3DBE"/>
    <w:rsid w:val="001D493E"/>
    <w:rsid w:val="001D5742"/>
    <w:rsid w:val="001D6467"/>
    <w:rsid w:val="001D77AE"/>
    <w:rsid w:val="001E199F"/>
    <w:rsid w:val="001E4ADF"/>
    <w:rsid w:val="001E50C7"/>
    <w:rsid w:val="001E5D72"/>
    <w:rsid w:val="001E709C"/>
    <w:rsid w:val="001E74A4"/>
    <w:rsid w:val="001E7AA3"/>
    <w:rsid w:val="001E7E67"/>
    <w:rsid w:val="001F05A7"/>
    <w:rsid w:val="001F14AF"/>
    <w:rsid w:val="001F2912"/>
    <w:rsid w:val="001F63EE"/>
    <w:rsid w:val="002020C4"/>
    <w:rsid w:val="00202BB0"/>
    <w:rsid w:val="00203A2B"/>
    <w:rsid w:val="00204F0B"/>
    <w:rsid w:val="00206362"/>
    <w:rsid w:val="002067D4"/>
    <w:rsid w:val="0020713D"/>
    <w:rsid w:val="0021116A"/>
    <w:rsid w:val="00211879"/>
    <w:rsid w:val="0021218A"/>
    <w:rsid w:val="002138DC"/>
    <w:rsid w:val="00213F0E"/>
    <w:rsid w:val="00214745"/>
    <w:rsid w:val="00214CEE"/>
    <w:rsid w:val="002160FB"/>
    <w:rsid w:val="0021767A"/>
    <w:rsid w:val="0022094A"/>
    <w:rsid w:val="00220ACB"/>
    <w:rsid w:val="002212FE"/>
    <w:rsid w:val="00222349"/>
    <w:rsid w:val="00223060"/>
    <w:rsid w:val="0022399B"/>
    <w:rsid w:val="002242BE"/>
    <w:rsid w:val="00224883"/>
    <w:rsid w:val="00227EE5"/>
    <w:rsid w:val="00230B60"/>
    <w:rsid w:val="00231FD7"/>
    <w:rsid w:val="00233100"/>
    <w:rsid w:val="002338E6"/>
    <w:rsid w:val="00233EBF"/>
    <w:rsid w:val="00234F91"/>
    <w:rsid w:val="00234FA2"/>
    <w:rsid w:val="002356A3"/>
    <w:rsid w:val="00237F88"/>
    <w:rsid w:val="0024241D"/>
    <w:rsid w:val="00242C09"/>
    <w:rsid w:val="002449BA"/>
    <w:rsid w:val="00246400"/>
    <w:rsid w:val="00246B02"/>
    <w:rsid w:val="0025007A"/>
    <w:rsid w:val="00250999"/>
    <w:rsid w:val="00251D77"/>
    <w:rsid w:val="0025380E"/>
    <w:rsid w:val="00253A1B"/>
    <w:rsid w:val="002542A5"/>
    <w:rsid w:val="00255EF9"/>
    <w:rsid w:val="0025629B"/>
    <w:rsid w:val="00257717"/>
    <w:rsid w:val="00257E09"/>
    <w:rsid w:val="002609C7"/>
    <w:rsid w:val="00260B84"/>
    <w:rsid w:val="002619E1"/>
    <w:rsid w:val="0026299A"/>
    <w:rsid w:val="00263FFE"/>
    <w:rsid w:val="00264263"/>
    <w:rsid w:val="00264714"/>
    <w:rsid w:val="00264AB3"/>
    <w:rsid w:val="00266DC0"/>
    <w:rsid w:val="002677AB"/>
    <w:rsid w:val="00267FEC"/>
    <w:rsid w:val="00271356"/>
    <w:rsid w:val="00272496"/>
    <w:rsid w:val="00272F3E"/>
    <w:rsid w:val="00273C08"/>
    <w:rsid w:val="002755C2"/>
    <w:rsid w:val="00275C64"/>
    <w:rsid w:val="00276FB0"/>
    <w:rsid w:val="00277E01"/>
    <w:rsid w:val="0028047A"/>
    <w:rsid w:val="00280770"/>
    <w:rsid w:val="00283CBE"/>
    <w:rsid w:val="00283EE8"/>
    <w:rsid w:val="00284B00"/>
    <w:rsid w:val="00284F6E"/>
    <w:rsid w:val="00285D28"/>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B0282"/>
    <w:rsid w:val="002B0430"/>
    <w:rsid w:val="002B0981"/>
    <w:rsid w:val="002B106A"/>
    <w:rsid w:val="002B267D"/>
    <w:rsid w:val="002B29B8"/>
    <w:rsid w:val="002B2D16"/>
    <w:rsid w:val="002B4F74"/>
    <w:rsid w:val="002B58C3"/>
    <w:rsid w:val="002B5CA9"/>
    <w:rsid w:val="002C14AF"/>
    <w:rsid w:val="002C2BB8"/>
    <w:rsid w:val="002C379E"/>
    <w:rsid w:val="002C4AC5"/>
    <w:rsid w:val="002C5FC6"/>
    <w:rsid w:val="002C5FC9"/>
    <w:rsid w:val="002C6290"/>
    <w:rsid w:val="002D0D6E"/>
    <w:rsid w:val="002D15A0"/>
    <w:rsid w:val="002D17EC"/>
    <w:rsid w:val="002D2775"/>
    <w:rsid w:val="002D2BAB"/>
    <w:rsid w:val="002D373C"/>
    <w:rsid w:val="002D4497"/>
    <w:rsid w:val="002D54A6"/>
    <w:rsid w:val="002D63D6"/>
    <w:rsid w:val="002D7078"/>
    <w:rsid w:val="002D7492"/>
    <w:rsid w:val="002D7E5A"/>
    <w:rsid w:val="002E037D"/>
    <w:rsid w:val="002E0BE4"/>
    <w:rsid w:val="002E1FF8"/>
    <w:rsid w:val="002E2F46"/>
    <w:rsid w:val="002E2FD5"/>
    <w:rsid w:val="002E3AFC"/>
    <w:rsid w:val="002E43CB"/>
    <w:rsid w:val="002E5741"/>
    <w:rsid w:val="002E588E"/>
    <w:rsid w:val="002F02C2"/>
    <w:rsid w:val="002F0F70"/>
    <w:rsid w:val="002F306F"/>
    <w:rsid w:val="002F3684"/>
    <w:rsid w:val="002F3D2B"/>
    <w:rsid w:val="002F4562"/>
    <w:rsid w:val="002F5D16"/>
    <w:rsid w:val="002F6167"/>
    <w:rsid w:val="002F68D0"/>
    <w:rsid w:val="00300670"/>
    <w:rsid w:val="0030185C"/>
    <w:rsid w:val="00302EBC"/>
    <w:rsid w:val="003039DD"/>
    <w:rsid w:val="00305013"/>
    <w:rsid w:val="0030600A"/>
    <w:rsid w:val="00306049"/>
    <w:rsid w:val="0030742F"/>
    <w:rsid w:val="00307AD5"/>
    <w:rsid w:val="003100FC"/>
    <w:rsid w:val="00314D62"/>
    <w:rsid w:val="00315D22"/>
    <w:rsid w:val="00315FA9"/>
    <w:rsid w:val="00317ECF"/>
    <w:rsid w:val="0032053D"/>
    <w:rsid w:val="00320E1E"/>
    <w:rsid w:val="0032259A"/>
    <w:rsid w:val="00325496"/>
    <w:rsid w:val="003255C5"/>
    <w:rsid w:val="003256E4"/>
    <w:rsid w:val="00325EA9"/>
    <w:rsid w:val="00326AB8"/>
    <w:rsid w:val="00326F71"/>
    <w:rsid w:val="00332440"/>
    <w:rsid w:val="00333F88"/>
    <w:rsid w:val="00334BD4"/>
    <w:rsid w:val="00335F62"/>
    <w:rsid w:val="00336605"/>
    <w:rsid w:val="003369F7"/>
    <w:rsid w:val="00337012"/>
    <w:rsid w:val="00337672"/>
    <w:rsid w:val="00340236"/>
    <w:rsid w:val="00340528"/>
    <w:rsid w:val="00340534"/>
    <w:rsid w:val="003409C1"/>
    <w:rsid w:val="00340BEA"/>
    <w:rsid w:val="00342E4B"/>
    <w:rsid w:val="00345808"/>
    <w:rsid w:val="00347296"/>
    <w:rsid w:val="003472D6"/>
    <w:rsid w:val="003475AD"/>
    <w:rsid w:val="00347F23"/>
    <w:rsid w:val="0035012A"/>
    <w:rsid w:val="003507BB"/>
    <w:rsid w:val="0035297F"/>
    <w:rsid w:val="0035669F"/>
    <w:rsid w:val="003576B3"/>
    <w:rsid w:val="003577C2"/>
    <w:rsid w:val="0036165D"/>
    <w:rsid w:val="003617EF"/>
    <w:rsid w:val="00364C79"/>
    <w:rsid w:val="00365F81"/>
    <w:rsid w:val="0036689B"/>
    <w:rsid w:val="00366B31"/>
    <w:rsid w:val="003675D2"/>
    <w:rsid w:val="003710D1"/>
    <w:rsid w:val="00371875"/>
    <w:rsid w:val="00371BA0"/>
    <w:rsid w:val="003732D9"/>
    <w:rsid w:val="003737A7"/>
    <w:rsid w:val="003756CA"/>
    <w:rsid w:val="0038042A"/>
    <w:rsid w:val="003810DC"/>
    <w:rsid w:val="00383D29"/>
    <w:rsid w:val="00385954"/>
    <w:rsid w:val="00385ECA"/>
    <w:rsid w:val="0038612F"/>
    <w:rsid w:val="0038635D"/>
    <w:rsid w:val="0038681C"/>
    <w:rsid w:val="0038698F"/>
    <w:rsid w:val="0039022F"/>
    <w:rsid w:val="003903C9"/>
    <w:rsid w:val="00390B80"/>
    <w:rsid w:val="00390BEC"/>
    <w:rsid w:val="00390E2E"/>
    <w:rsid w:val="003921CB"/>
    <w:rsid w:val="003932C4"/>
    <w:rsid w:val="00393C6C"/>
    <w:rsid w:val="00393E06"/>
    <w:rsid w:val="0039459C"/>
    <w:rsid w:val="00394B80"/>
    <w:rsid w:val="00396AA0"/>
    <w:rsid w:val="00396ECA"/>
    <w:rsid w:val="003979E4"/>
    <w:rsid w:val="00397D06"/>
    <w:rsid w:val="00397E62"/>
    <w:rsid w:val="003A0778"/>
    <w:rsid w:val="003A1150"/>
    <w:rsid w:val="003A1A97"/>
    <w:rsid w:val="003A1B03"/>
    <w:rsid w:val="003A1C32"/>
    <w:rsid w:val="003A26B7"/>
    <w:rsid w:val="003A3418"/>
    <w:rsid w:val="003A6941"/>
    <w:rsid w:val="003A7599"/>
    <w:rsid w:val="003A773A"/>
    <w:rsid w:val="003B2EAE"/>
    <w:rsid w:val="003B3377"/>
    <w:rsid w:val="003B419C"/>
    <w:rsid w:val="003B4DEA"/>
    <w:rsid w:val="003B4E31"/>
    <w:rsid w:val="003B62A1"/>
    <w:rsid w:val="003B6603"/>
    <w:rsid w:val="003C0C68"/>
    <w:rsid w:val="003C23E2"/>
    <w:rsid w:val="003C2B8D"/>
    <w:rsid w:val="003C38D3"/>
    <w:rsid w:val="003C7701"/>
    <w:rsid w:val="003C77EA"/>
    <w:rsid w:val="003C7F1E"/>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1D2D"/>
    <w:rsid w:val="003E4376"/>
    <w:rsid w:val="003F1A4B"/>
    <w:rsid w:val="003F1BDF"/>
    <w:rsid w:val="003F38A9"/>
    <w:rsid w:val="003F50C5"/>
    <w:rsid w:val="003F5E1C"/>
    <w:rsid w:val="003F606E"/>
    <w:rsid w:val="003F60C5"/>
    <w:rsid w:val="003F65D5"/>
    <w:rsid w:val="003F6606"/>
    <w:rsid w:val="003F7736"/>
    <w:rsid w:val="00401C1A"/>
    <w:rsid w:val="00403453"/>
    <w:rsid w:val="004035AB"/>
    <w:rsid w:val="004035D8"/>
    <w:rsid w:val="004055A9"/>
    <w:rsid w:val="00405D36"/>
    <w:rsid w:val="00405FC5"/>
    <w:rsid w:val="00411465"/>
    <w:rsid w:val="0041516D"/>
    <w:rsid w:val="00415800"/>
    <w:rsid w:val="00415C83"/>
    <w:rsid w:val="0041630D"/>
    <w:rsid w:val="0041762A"/>
    <w:rsid w:val="00420AF3"/>
    <w:rsid w:val="00420B13"/>
    <w:rsid w:val="0042157F"/>
    <w:rsid w:val="00421CB8"/>
    <w:rsid w:val="00422C13"/>
    <w:rsid w:val="00422DFB"/>
    <w:rsid w:val="00423709"/>
    <w:rsid w:val="00423FEF"/>
    <w:rsid w:val="00424BCF"/>
    <w:rsid w:val="0042563A"/>
    <w:rsid w:val="00425E26"/>
    <w:rsid w:val="00427EC1"/>
    <w:rsid w:val="00430F9F"/>
    <w:rsid w:val="00431FF7"/>
    <w:rsid w:val="00433314"/>
    <w:rsid w:val="00436190"/>
    <w:rsid w:val="004365D7"/>
    <w:rsid w:val="00436C42"/>
    <w:rsid w:val="00436EC9"/>
    <w:rsid w:val="004373FB"/>
    <w:rsid w:val="00440FBE"/>
    <w:rsid w:val="004448D7"/>
    <w:rsid w:val="0044608B"/>
    <w:rsid w:val="0044653E"/>
    <w:rsid w:val="00446545"/>
    <w:rsid w:val="0044670C"/>
    <w:rsid w:val="00446A6A"/>
    <w:rsid w:val="00450AD2"/>
    <w:rsid w:val="004523CB"/>
    <w:rsid w:val="004533B7"/>
    <w:rsid w:val="00453C89"/>
    <w:rsid w:val="00454691"/>
    <w:rsid w:val="00455619"/>
    <w:rsid w:val="00457A46"/>
    <w:rsid w:val="004608CE"/>
    <w:rsid w:val="00460B2E"/>
    <w:rsid w:val="00462262"/>
    <w:rsid w:val="00463669"/>
    <w:rsid w:val="004656B9"/>
    <w:rsid w:val="004673B6"/>
    <w:rsid w:val="00470455"/>
    <w:rsid w:val="00471315"/>
    <w:rsid w:val="00471882"/>
    <w:rsid w:val="00473ED1"/>
    <w:rsid w:val="00473EF5"/>
    <w:rsid w:val="00475A51"/>
    <w:rsid w:val="00477417"/>
    <w:rsid w:val="00480BF2"/>
    <w:rsid w:val="00481641"/>
    <w:rsid w:val="0048579E"/>
    <w:rsid w:val="00487148"/>
    <w:rsid w:val="00487170"/>
    <w:rsid w:val="004903B5"/>
    <w:rsid w:val="004916E7"/>
    <w:rsid w:val="00492792"/>
    <w:rsid w:val="00492C68"/>
    <w:rsid w:val="004944DA"/>
    <w:rsid w:val="004A12B3"/>
    <w:rsid w:val="004A18FD"/>
    <w:rsid w:val="004A2994"/>
    <w:rsid w:val="004A2A2A"/>
    <w:rsid w:val="004A2EA2"/>
    <w:rsid w:val="004A2FAA"/>
    <w:rsid w:val="004A3964"/>
    <w:rsid w:val="004A4062"/>
    <w:rsid w:val="004A587C"/>
    <w:rsid w:val="004A5973"/>
    <w:rsid w:val="004B00E0"/>
    <w:rsid w:val="004B0E2C"/>
    <w:rsid w:val="004B12C4"/>
    <w:rsid w:val="004B21A9"/>
    <w:rsid w:val="004B2B48"/>
    <w:rsid w:val="004B310D"/>
    <w:rsid w:val="004B3250"/>
    <w:rsid w:val="004B409A"/>
    <w:rsid w:val="004B5199"/>
    <w:rsid w:val="004B69FD"/>
    <w:rsid w:val="004B6BBE"/>
    <w:rsid w:val="004B6FA3"/>
    <w:rsid w:val="004B7225"/>
    <w:rsid w:val="004B7F30"/>
    <w:rsid w:val="004C003B"/>
    <w:rsid w:val="004C1123"/>
    <w:rsid w:val="004C1BAC"/>
    <w:rsid w:val="004C2954"/>
    <w:rsid w:val="004C4EF1"/>
    <w:rsid w:val="004C6985"/>
    <w:rsid w:val="004C7B03"/>
    <w:rsid w:val="004C7DD4"/>
    <w:rsid w:val="004C7E73"/>
    <w:rsid w:val="004D128E"/>
    <w:rsid w:val="004D13E9"/>
    <w:rsid w:val="004D4E5D"/>
    <w:rsid w:val="004D506B"/>
    <w:rsid w:val="004D567B"/>
    <w:rsid w:val="004D57D5"/>
    <w:rsid w:val="004D5CBD"/>
    <w:rsid w:val="004D6753"/>
    <w:rsid w:val="004E01C0"/>
    <w:rsid w:val="004E1AED"/>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4215"/>
    <w:rsid w:val="00504DC9"/>
    <w:rsid w:val="005052BA"/>
    <w:rsid w:val="00507A39"/>
    <w:rsid w:val="00513884"/>
    <w:rsid w:val="00517428"/>
    <w:rsid w:val="00520C10"/>
    <w:rsid w:val="00521A92"/>
    <w:rsid w:val="0052494D"/>
    <w:rsid w:val="00524FF2"/>
    <w:rsid w:val="0052501B"/>
    <w:rsid w:val="00525486"/>
    <w:rsid w:val="00525B9E"/>
    <w:rsid w:val="00531F9D"/>
    <w:rsid w:val="00533628"/>
    <w:rsid w:val="00535600"/>
    <w:rsid w:val="00535928"/>
    <w:rsid w:val="00542A04"/>
    <w:rsid w:val="00542BA0"/>
    <w:rsid w:val="00546AAB"/>
    <w:rsid w:val="005474DB"/>
    <w:rsid w:val="00547C0F"/>
    <w:rsid w:val="005516DD"/>
    <w:rsid w:val="00552CE4"/>
    <w:rsid w:val="0055323B"/>
    <w:rsid w:val="00553437"/>
    <w:rsid w:val="005557CE"/>
    <w:rsid w:val="00556534"/>
    <w:rsid w:val="005566B5"/>
    <w:rsid w:val="00556E5D"/>
    <w:rsid w:val="00556FF9"/>
    <w:rsid w:val="00560D6C"/>
    <w:rsid w:val="00561EED"/>
    <w:rsid w:val="005631B9"/>
    <w:rsid w:val="005641DC"/>
    <w:rsid w:val="00566533"/>
    <w:rsid w:val="005679BD"/>
    <w:rsid w:val="005705B8"/>
    <w:rsid w:val="00570984"/>
    <w:rsid w:val="00570F1B"/>
    <w:rsid w:val="00571CB7"/>
    <w:rsid w:val="00572300"/>
    <w:rsid w:val="00572327"/>
    <w:rsid w:val="0057264A"/>
    <w:rsid w:val="0057432D"/>
    <w:rsid w:val="005746BC"/>
    <w:rsid w:val="00576683"/>
    <w:rsid w:val="00576742"/>
    <w:rsid w:val="005772B4"/>
    <w:rsid w:val="0057790B"/>
    <w:rsid w:val="005802CC"/>
    <w:rsid w:val="00580B18"/>
    <w:rsid w:val="005841D0"/>
    <w:rsid w:val="00586450"/>
    <w:rsid w:val="005908D3"/>
    <w:rsid w:val="00591914"/>
    <w:rsid w:val="00592888"/>
    <w:rsid w:val="005944E2"/>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E97"/>
    <w:rsid w:val="005B1CAD"/>
    <w:rsid w:val="005B1EFC"/>
    <w:rsid w:val="005B3919"/>
    <w:rsid w:val="005B427B"/>
    <w:rsid w:val="005C0A9A"/>
    <w:rsid w:val="005C22F3"/>
    <w:rsid w:val="005C2437"/>
    <w:rsid w:val="005C336F"/>
    <w:rsid w:val="005C4852"/>
    <w:rsid w:val="005C5A3A"/>
    <w:rsid w:val="005C5E82"/>
    <w:rsid w:val="005C676E"/>
    <w:rsid w:val="005C7B56"/>
    <w:rsid w:val="005C7F81"/>
    <w:rsid w:val="005D2510"/>
    <w:rsid w:val="005D3589"/>
    <w:rsid w:val="005D442D"/>
    <w:rsid w:val="005D468C"/>
    <w:rsid w:val="005D4ADA"/>
    <w:rsid w:val="005D641E"/>
    <w:rsid w:val="005D6512"/>
    <w:rsid w:val="005D7429"/>
    <w:rsid w:val="005E05B9"/>
    <w:rsid w:val="005E0CB4"/>
    <w:rsid w:val="005E16B5"/>
    <w:rsid w:val="005E1D7F"/>
    <w:rsid w:val="005E3035"/>
    <w:rsid w:val="005E400F"/>
    <w:rsid w:val="005E55C5"/>
    <w:rsid w:val="005E5893"/>
    <w:rsid w:val="005E5A09"/>
    <w:rsid w:val="005E5AEE"/>
    <w:rsid w:val="005E5EC8"/>
    <w:rsid w:val="005E68B5"/>
    <w:rsid w:val="005E68B6"/>
    <w:rsid w:val="005E7406"/>
    <w:rsid w:val="005F00B0"/>
    <w:rsid w:val="005F187E"/>
    <w:rsid w:val="005F2802"/>
    <w:rsid w:val="005F2C99"/>
    <w:rsid w:val="005F6B7A"/>
    <w:rsid w:val="005F721C"/>
    <w:rsid w:val="005F7989"/>
    <w:rsid w:val="005F7D3A"/>
    <w:rsid w:val="00600C83"/>
    <w:rsid w:val="0060216A"/>
    <w:rsid w:val="00602782"/>
    <w:rsid w:val="00602B12"/>
    <w:rsid w:val="00605F10"/>
    <w:rsid w:val="0060601F"/>
    <w:rsid w:val="0060617E"/>
    <w:rsid w:val="006070EC"/>
    <w:rsid w:val="00607BFB"/>
    <w:rsid w:val="00611491"/>
    <w:rsid w:val="00612CA6"/>
    <w:rsid w:val="00614EF7"/>
    <w:rsid w:val="00615DE9"/>
    <w:rsid w:val="00616E47"/>
    <w:rsid w:val="00617F4A"/>
    <w:rsid w:val="0062055D"/>
    <w:rsid w:val="00622A81"/>
    <w:rsid w:val="00624673"/>
    <w:rsid w:val="00624BDB"/>
    <w:rsid w:val="00626112"/>
    <w:rsid w:val="006305F2"/>
    <w:rsid w:val="006316F7"/>
    <w:rsid w:val="00631845"/>
    <w:rsid w:val="00631B79"/>
    <w:rsid w:val="0063541C"/>
    <w:rsid w:val="006357B7"/>
    <w:rsid w:val="00640A53"/>
    <w:rsid w:val="00640F57"/>
    <w:rsid w:val="006422AC"/>
    <w:rsid w:val="00645469"/>
    <w:rsid w:val="00645EE9"/>
    <w:rsid w:val="006468ED"/>
    <w:rsid w:val="006471F1"/>
    <w:rsid w:val="00647D92"/>
    <w:rsid w:val="00647F11"/>
    <w:rsid w:val="00650766"/>
    <w:rsid w:val="006510D9"/>
    <w:rsid w:val="006528CE"/>
    <w:rsid w:val="00657EA1"/>
    <w:rsid w:val="006606D1"/>
    <w:rsid w:val="006609D6"/>
    <w:rsid w:val="006636B7"/>
    <w:rsid w:val="006646C8"/>
    <w:rsid w:val="006656D6"/>
    <w:rsid w:val="006666D4"/>
    <w:rsid w:val="006676DD"/>
    <w:rsid w:val="00670FD0"/>
    <w:rsid w:val="00671512"/>
    <w:rsid w:val="00671788"/>
    <w:rsid w:val="00673F8E"/>
    <w:rsid w:val="00674617"/>
    <w:rsid w:val="00674F57"/>
    <w:rsid w:val="006760E7"/>
    <w:rsid w:val="00677CC5"/>
    <w:rsid w:val="00677CCD"/>
    <w:rsid w:val="00681862"/>
    <w:rsid w:val="006831E9"/>
    <w:rsid w:val="0068473F"/>
    <w:rsid w:val="00684B99"/>
    <w:rsid w:val="00684FAE"/>
    <w:rsid w:val="00685B48"/>
    <w:rsid w:val="00686CA0"/>
    <w:rsid w:val="00686D0E"/>
    <w:rsid w:val="00686F38"/>
    <w:rsid w:val="00687526"/>
    <w:rsid w:val="00687537"/>
    <w:rsid w:val="006907B7"/>
    <w:rsid w:val="00691665"/>
    <w:rsid w:val="00691F49"/>
    <w:rsid w:val="006924C6"/>
    <w:rsid w:val="0069264A"/>
    <w:rsid w:val="006928D2"/>
    <w:rsid w:val="00694005"/>
    <w:rsid w:val="00695F2C"/>
    <w:rsid w:val="00696CE6"/>
    <w:rsid w:val="00696D6A"/>
    <w:rsid w:val="00697CF7"/>
    <w:rsid w:val="00697E1B"/>
    <w:rsid w:val="006A2335"/>
    <w:rsid w:val="006A26DD"/>
    <w:rsid w:val="006A3778"/>
    <w:rsid w:val="006A3FE0"/>
    <w:rsid w:val="006A48D0"/>
    <w:rsid w:val="006A4995"/>
    <w:rsid w:val="006A62AD"/>
    <w:rsid w:val="006A6BFD"/>
    <w:rsid w:val="006B092F"/>
    <w:rsid w:val="006B36FF"/>
    <w:rsid w:val="006B5676"/>
    <w:rsid w:val="006B59C7"/>
    <w:rsid w:val="006B5CB0"/>
    <w:rsid w:val="006C07D5"/>
    <w:rsid w:val="006C29DB"/>
    <w:rsid w:val="006C2A9D"/>
    <w:rsid w:val="006C315B"/>
    <w:rsid w:val="006C5612"/>
    <w:rsid w:val="006C5870"/>
    <w:rsid w:val="006C5F52"/>
    <w:rsid w:val="006C617E"/>
    <w:rsid w:val="006C6613"/>
    <w:rsid w:val="006C6CA7"/>
    <w:rsid w:val="006D1B2E"/>
    <w:rsid w:val="006D31DB"/>
    <w:rsid w:val="006D32CA"/>
    <w:rsid w:val="006D3A56"/>
    <w:rsid w:val="006D41D9"/>
    <w:rsid w:val="006D55DA"/>
    <w:rsid w:val="006E013F"/>
    <w:rsid w:val="006E0653"/>
    <w:rsid w:val="006E13DA"/>
    <w:rsid w:val="006E215C"/>
    <w:rsid w:val="006E3827"/>
    <w:rsid w:val="006E3AA1"/>
    <w:rsid w:val="006E489E"/>
    <w:rsid w:val="006E4BEE"/>
    <w:rsid w:val="006E58D8"/>
    <w:rsid w:val="006E790E"/>
    <w:rsid w:val="006F003E"/>
    <w:rsid w:val="006F15D4"/>
    <w:rsid w:val="006F2605"/>
    <w:rsid w:val="006F262B"/>
    <w:rsid w:val="006F57C8"/>
    <w:rsid w:val="006F76CF"/>
    <w:rsid w:val="007017F3"/>
    <w:rsid w:val="0070203B"/>
    <w:rsid w:val="00702248"/>
    <w:rsid w:val="0070236F"/>
    <w:rsid w:val="00705398"/>
    <w:rsid w:val="007055FA"/>
    <w:rsid w:val="0070601E"/>
    <w:rsid w:val="007061D5"/>
    <w:rsid w:val="00707E90"/>
    <w:rsid w:val="007112BD"/>
    <w:rsid w:val="00711D77"/>
    <w:rsid w:val="00712075"/>
    <w:rsid w:val="00712654"/>
    <w:rsid w:val="00713052"/>
    <w:rsid w:val="0071305F"/>
    <w:rsid w:val="00713AC5"/>
    <w:rsid w:val="00716C73"/>
    <w:rsid w:val="00717D7E"/>
    <w:rsid w:val="007228B1"/>
    <w:rsid w:val="007237FA"/>
    <w:rsid w:val="00723F20"/>
    <w:rsid w:val="007250D8"/>
    <w:rsid w:val="00725D2F"/>
    <w:rsid w:val="00730369"/>
    <w:rsid w:val="007308A1"/>
    <w:rsid w:val="0073099F"/>
    <w:rsid w:val="00730D9F"/>
    <w:rsid w:val="00730E49"/>
    <w:rsid w:val="00733032"/>
    <w:rsid w:val="00733719"/>
    <w:rsid w:val="00734403"/>
    <w:rsid w:val="00734B60"/>
    <w:rsid w:val="00735641"/>
    <w:rsid w:val="00737643"/>
    <w:rsid w:val="007403EE"/>
    <w:rsid w:val="00740686"/>
    <w:rsid w:val="0074092F"/>
    <w:rsid w:val="0074168C"/>
    <w:rsid w:val="007426A8"/>
    <w:rsid w:val="00745BD8"/>
    <w:rsid w:val="0074708F"/>
    <w:rsid w:val="007472C5"/>
    <w:rsid w:val="00751A0C"/>
    <w:rsid w:val="0075319C"/>
    <w:rsid w:val="007534E8"/>
    <w:rsid w:val="00753CE0"/>
    <w:rsid w:val="00755D62"/>
    <w:rsid w:val="0075704D"/>
    <w:rsid w:val="00765285"/>
    <w:rsid w:val="00772E4E"/>
    <w:rsid w:val="00772F57"/>
    <w:rsid w:val="0077340F"/>
    <w:rsid w:val="007744C9"/>
    <w:rsid w:val="007751F9"/>
    <w:rsid w:val="00775B8D"/>
    <w:rsid w:val="00780A8B"/>
    <w:rsid w:val="00781D0A"/>
    <w:rsid w:val="0078213C"/>
    <w:rsid w:val="007843B6"/>
    <w:rsid w:val="00784EF5"/>
    <w:rsid w:val="0078589D"/>
    <w:rsid w:val="007869CE"/>
    <w:rsid w:val="007870F7"/>
    <w:rsid w:val="00787621"/>
    <w:rsid w:val="00787A2C"/>
    <w:rsid w:val="007911C6"/>
    <w:rsid w:val="007929DC"/>
    <w:rsid w:val="00793F88"/>
    <w:rsid w:val="00794875"/>
    <w:rsid w:val="0079556D"/>
    <w:rsid w:val="00795952"/>
    <w:rsid w:val="00797032"/>
    <w:rsid w:val="0079717E"/>
    <w:rsid w:val="00797971"/>
    <w:rsid w:val="00797C1B"/>
    <w:rsid w:val="00797FF0"/>
    <w:rsid w:val="007A0022"/>
    <w:rsid w:val="007A687C"/>
    <w:rsid w:val="007B0B98"/>
    <w:rsid w:val="007B0C0C"/>
    <w:rsid w:val="007B0C52"/>
    <w:rsid w:val="007B206E"/>
    <w:rsid w:val="007B68FD"/>
    <w:rsid w:val="007B75A5"/>
    <w:rsid w:val="007B7BF0"/>
    <w:rsid w:val="007C33AF"/>
    <w:rsid w:val="007C35B1"/>
    <w:rsid w:val="007C35E5"/>
    <w:rsid w:val="007C3603"/>
    <w:rsid w:val="007C3CEE"/>
    <w:rsid w:val="007C5FDF"/>
    <w:rsid w:val="007C6A46"/>
    <w:rsid w:val="007C6F5B"/>
    <w:rsid w:val="007C732D"/>
    <w:rsid w:val="007D01C5"/>
    <w:rsid w:val="007D09C8"/>
    <w:rsid w:val="007D0F39"/>
    <w:rsid w:val="007D229B"/>
    <w:rsid w:val="007D2B0E"/>
    <w:rsid w:val="007D4740"/>
    <w:rsid w:val="007D5C2B"/>
    <w:rsid w:val="007D5EC9"/>
    <w:rsid w:val="007D64BD"/>
    <w:rsid w:val="007D7AEF"/>
    <w:rsid w:val="007E28ED"/>
    <w:rsid w:val="007E51A5"/>
    <w:rsid w:val="007E5989"/>
    <w:rsid w:val="007E5A01"/>
    <w:rsid w:val="007E6385"/>
    <w:rsid w:val="007E6D72"/>
    <w:rsid w:val="007E7261"/>
    <w:rsid w:val="007E7D08"/>
    <w:rsid w:val="007F00AB"/>
    <w:rsid w:val="007F02C8"/>
    <w:rsid w:val="007F0DA7"/>
    <w:rsid w:val="007F175B"/>
    <w:rsid w:val="007F1A8E"/>
    <w:rsid w:val="007F20CF"/>
    <w:rsid w:val="007F2148"/>
    <w:rsid w:val="007F218A"/>
    <w:rsid w:val="007F4BE7"/>
    <w:rsid w:val="007F564F"/>
    <w:rsid w:val="007F59CF"/>
    <w:rsid w:val="007F6FE9"/>
    <w:rsid w:val="007F7780"/>
    <w:rsid w:val="007F7DCD"/>
    <w:rsid w:val="0080015C"/>
    <w:rsid w:val="00800FE5"/>
    <w:rsid w:val="0080186F"/>
    <w:rsid w:val="00801F44"/>
    <w:rsid w:val="00802DB7"/>
    <w:rsid w:val="00803479"/>
    <w:rsid w:val="008035DD"/>
    <w:rsid w:val="00807E66"/>
    <w:rsid w:val="0081195F"/>
    <w:rsid w:val="0081317E"/>
    <w:rsid w:val="008149DD"/>
    <w:rsid w:val="0081535F"/>
    <w:rsid w:val="00817904"/>
    <w:rsid w:val="00821959"/>
    <w:rsid w:val="0082216D"/>
    <w:rsid w:val="00823650"/>
    <w:rsid w:val="00824C40"/>
    <w:rsid w:val="00824CD0"/>
    <w:rsid w:val="008267E6"/>
    <w:rsid w:val="008274E5"/>
    <w:rsid w:val="008312C3"/>
    <w:rsid w:val="0083143F"/>
    <w:rsid w:val="00832A95"/>
    <w:rsid w:val="00832CC8"/>
    <w:rsid w:val="008365BA"/>
    <w:rsid w:val="00837450"/>
    <w:rsid w:val="0084056F"/>
    <w:rsid w:val="00841A7D"/>
    <w:rsid w:val="00842650"/>
    <w:rsid w:val="008447A5"/>
    <w:rsid w:val="008449A3"/>
    <w:rsid w:val="008517FD"/>
    <w:rsid w:val="00851D16"/>
    <w:rsid w:val="0085454B"/>
    <w:rsid w:val="00856D1E"/>
    <w:rsid w:val="00856DDE"/>
    <w:rsid w:val="00857A9F"/>
    <w:rsid w:val="00861593"/>
    <w:rsid w:val="0086284A"/>
    <w:rsid w:val="008633C2"/>
    <w:rsid w:val="008644AB"/>
    <w:rsid w:val="008647BB"/>
    <w:rsid w:val="0086515B"/>
    <w:rsid w:val="00866B8E"/>
    <w:rsid w:val="0086725A"/>
    <w:rsid w:val="00870075"/>
    <w:rsid w:val="008700D7"/>
    <w:rsid w:val="008718E8"/>
    <w:rsid w:val="00871E03"/>
    <w:rsid w:val="00872B73"/>
    <w:rsid w:val="008740D1"/>
    <w:rsid w:val="00874BE4"/>
    <w:rsid w:val="00875BAD"/>
    <w:rsid w:val="00876A43"/>
    <w:rsid w:val="008800BD"/>
    <w:rsid w:val="00881257"/>
    <w:rsid w:val="008823A7"/>
    <w:rsid w:val="008829C9"/>
    <w:rsid w:val="00884498"/>
    <w:rsid w:val="00885D2F"/>
    <w:rsid w:val="0088616D"/>
    <w:rsid w:val="00886497"/>
    <w:rsid w:val="00887963"/>
    <w:rsid w:val="008914D6"/>
    <w:rsid w:val="0089216D"/>
    <w:rsid w:val="008925C3"/>
    <w:rsid w:val="008925DC"/>
    <w:rsid w:val="00893C45"/>
    <w:rsid w:val="00895EC7"/>
    <w:rsid w:val="0089694A"/>
    <w:rsid w:val="00897D5E"/>
    <w:rsid w:val="008A0FBD"/>
    <w:rsid w:val="008A166C"/>
    <w:rsid w:val="008A1BF9"/>
    <w:rsid w:val="008A1EA4"/>
    <w:rsid w:val="008A4E05"/>
    <w:rsid w:val="008A5B2B"/>
    <w:rsid w:val="008A7AE9"/>
    <w:rsid w:val="008B019A"/>
    <w:rsid w:val="008B0C1D"/>
    <w:rsid w:val="008B0DFC"/>
    <w:rsid w:val="008B1057"/>
    <w:rsid w:val="008B15C7"/>
    <w:rsid w:val="008B2975"/>
    <w:rsid w:val="008B3BE6"/>
    <w:rsid w:val="008B5A91"/>
    <w:rsid w:val="008C06E7"/>
    <w:rsid w:val="008C1954"/>
    <w:rsid w:val="008C1A2F"/>
    <w:rsid w:val="008C2910"/>
    <w:rsid w:val="008C4763"/>
    <w:rsid w:val="008C4AAB"/>
    <w:rsid w:val="008C4F35"/>
    <w:rsid w:val="008C4F7F"/>
    <w:rsid w:val="008C58E7"/>
    <w:rsid w:val="008C604A"/>
    <w:rsid w:val="008C668C"/>
    <w:rsid w:val="008C6821"/>
    <w:rsid w:val="008D02D7"/>
    <w:rsid w:val="008D174B"/>
    <w:rsid w:val="008D1B15"/>
    <w:rsid w:val="008D4C97"/>
    <w:rsid w:val="008D5694"/>
    <w:rsid w:val="008D5B33"/>
    <w:rsid w:val="008E099B"/>
    <w:rsid w:val="008E0F29"/>
    <w:rsid w:val="008E15E8"/>
    <w:rsid w:val="008E255B"/>
    <w:rsid w:val="008E45BD"/>
    <w:rsid w:val="008E5986"/>
    <w:rsid w:val="008E5D3A"/>
    <w:rsid w:val="008E5F41"/>
    <w:rsid w:val="008E60DD"/>
    <w:rsid w:val="008E64BE"/>
    <w:rsid w:val="008E7313"/>
    <w:rsid w:val="008E7C3E"/>
    <w:rsid w:val="008F01CD"/>
    <w:rsid w:val="008F0AB0"/>
    <w:rsid w:val="008F2FB2"/>
    <w:rsid w:val="008F31B3"/>
    <w:rsid w:val="008F4E63"/>
    <w:rsid w:val="008F6B23"/>
    <w:rsid w:val="00900246"/>
    <w:rsid w:val="00900534"/>
    <w:rsid w:val="00901E94"/>
    <w:rsid w:val="00902F94"/>
    <w:rsid w:val="00904198"/>
    <w:rsid w:val="0090420F"/>
    <w:rsid w:val="00905FA5"/>
    <w:rsid w:val="00906030"/>
    <w:rsid w:val="009066D7"/>
    <w:rsid w:val="009066DC"/>
    <w:rsid w:val="009071E6"/>
    <w:rsid w:val="0091051E"/>
    <w:rsid w:val="00911B12"/>
    <w:rsid w:val="00916887"/>
    <w:rsid w:val="00916DB2"/>
    <w:rsid w:val="00921EF1"/>
    <w:rsid w:val="00921F9D"/>
    <w:rsid w:val="009248DD"/>
    <w:rsid w:val="009255D1"/>
    <w:rsid w:val="009267CA"/>
    <w:rsid w:val="00926ED3"/>
    <w:rsid w:val="00927170"/>
    <w:rsid w:val="009271D4"/>
    <w:rsid w:val="009301D1"/>
    <w:rsid w:val="00931AF7"/>
    <w:rsid w:val="00932264"/>
    <w:rsid w:val="0093311F"/>
    <w:rsid w:val="00933A6A"/>
    <w:rsid w:val="00934968"/>
    <w:rsid w:val="00935105"/>
    <w:rsid w:val="0093636E"/>
    <w:rsid w:val="009365E5"/>
    <w:rsid w:val="00936D17"/>
    <w:rsid w:val="00941F96"/>
    <w:rsid w:val="00943AB8"/>
    <w:rsid w:val="009473EB"/>
    <w:rsid w:val="00950B4D"/>
    <w:rsid w:val="009522F3"/>
    <w:rsid w:val="0095250A"/>
    <w:rsid w:val="00954236"/>
    <w:rsid w:val="00955B63"/>
    <w:rsid w:val="009570F4"/>
    <w:rsid w:val="00960268"/>
    <w:rsid w:val="00960345"/>
    <w:rsid w:val="009622E4"/>
    <w:rsid w:val="00963963"/>
    <w:rsid w:val="00963A3C"/>
    <w:rsid w:val="00963C90"/>
    <w:rsid w:val="0096554D"/>
    <w:rsid w:val="00965866"/>
    <w:rsid w:val="00970581"/>
    <w:rsid w:val="00971B82"/>
    <w:rsid w:val="00972E0A"/>
    <w:rsid w:val="009737DF"/>
    <w:rsid w:val="009749CC"/>
    <w:rsid w:val="0097567B"/>
    <w:rsid w:val="00976CA0"/>
    <w:rsid w:val="00977DF0"/>
    <w:rsid w:val="0098004E"/>
    <w:rsid w:val="00981D52"/>
    <w:rsid w:val="00983474"/>
    <w:rsid w:val="009851F8"/>
    <w:rsid w:val="00985262"/>
    <w:rsid w:val="00987E06"/>
    <w:rsid w:val="009904E6"/>
    <w:rsid w:val="00990631"/>
    <w:rsid w:val="00990950"/>
    <w:rsid w:val="0099262C"/>
    <w:rsid w:val="00993071"/>
    <w:rsid w:val="009938BE"/>
    <w:rsid w:val="009957FC"/>
    <w:rsid w:val="00996D83"/>
    <w:rsid w:val="009A0001"/>
    <w:rsid w:val="009A025F"/>
    <w:rsid w:val="009A1AB3"/>
    <w:rsid w:val="009A34C7"/>
    <w:rsid w:val="009A4CAA"/>
    <w:rsid w:val="009A4D1C"/>
    <w:rsid w:val="009A5553"/>
    <w:rsid w:val="009A5B5E"/>
    <w:rsid w:val="009A6B56"/>
    <w:rsid w:val="009A6BE4"/>
    <w:rsid w:val="009A7718"/>
    <w:rsid w:val="009A7839"/>
    <w:rsid w:val="009B0922"/>
    <w:rsid w:val="009B3411"/>
    <w:rsid w:val="009B39E9"/>
    <w:rsid w:val="009B4DE3"/>
    <w:rsid w:val="009B53C5"/>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D0B7D"/>
    <w:rsid w:val="009D0CAF"/>
    <w:rsid w:val="009D1807"/>
    <w:rsid w:val="009D6D34"/>
    <w:rsid w:val="009E1009"/>
    <w:rsid w:val="009E1987"/>
    <w:rsid w:val="009E3AA4"/>
    <w:rsid w:val="009E3D70"/>
    <w:rsid w:val="009E3F01"/>
    <w:rsid w:val="009E4CA0"/>
    <w:rsid w:val="009E7ACA"/>
    <w:rsid w:val="009E7E67"/>
    <w:rsid w:val="009E7EB6"/>
    <w:rsid w:val="009F26A8"/>
    <w:rsid w:val="009F2EB8"/>
    <w:rsid w:val="009F2F48"/>
    <w:rsid w:val="009F319D"/>
    <w:rsid w:val="009F4D53"/>
    <w:rsid w:val="009F6A2E"/>
    <w:rsid w:val="009F77E5"/>
    <w:rsid w:val="00A00549"/>
    <w:rsid w:val="00A00F3B"/>
    <w:rsid w:val="00A021AE"/>
    <w:rsid w:val="00A033CD"/>
    <w:rsid w:val="00A0479F"/>
    <w:rsid w:val="00A049E7"/>
    <w:rsid w:val="00A04AE9"/>
    <w:rsid w:val="00A05854"/>
    <w:rsid w:val="00A05972"/>
    <w:rsid w:val="00A07131"/>
    <w:rsid w:val="00A07F59"/>
    <w:rsid w:val="00A1094D"/>
    <w:rsid w:val="00A12E4B"/>
    <w:rsid w:val="00A13EC0"/>
    <w:rsid w:val="00A1484C"/>
    <w:rsid w:val="00A15784"/>
    <w:rsid w:val="00A15EE0"/>
    <w:rsid w:val="00A16810"/>
    <w:rsid w:val="00A1743E"/>
    <w:rsid w:val="00A21EE9"/>
    <w:rsid w:val="00A230B9"/>
    <w:rsid w:val="00A2663C"/>
    <w:rsid w:val="00A26E50"/>
    <w:rsid w:val="00A318AB"/>
    <w:rsid w:val="00A33683"/>
    <w:rsid w:val="00A34F78"/>
    <w:rsid w:val="00A34F8C"/>
    <w:rsid w:val="00A356A4"/>
    <w:rsid w:val="00A35CC7"/>
    <w:rsid w:val="00A36902"/>
    <w:rsid w:val="00A37ED1"/>
    <w:rsid w:val="00A40430"/>
    <w:rsid w:val="00A40DBC"/>
    <w:rsid w:val="00A41C41"/>
    <w:rsid w:val="00A44029"/>
    <w:rsid w:val="00A44917"/>
    <w:rsid w:val="00A44FA2"/>
    <w:rsid w:val="00A46051"/>
    <w:rsid w:val="00A46FCA"/>
    <w:rsid w:val="00A47368"/>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63E2"/>
    <w:rsid w:val="00A66640"/>
    <w:rsid w:val="00A672D6"/>
    <w:rsid w:val="00A75AA3"/>
    <w:rsid w:val="00A76DBA"/>
    <w:rsid w:val="00A77E8B"/>
    <w:rsid w:val="00A811EA"/>
    <w:rsid w:val="00A81CC4"/>
    <w:rsid w:val="00A82034"/>
    <w:rsid w:val="00A82407"/>
    <w:rsid w:val="00A827A7"/>
    <w:rsid w:val="00A828A8"/>
    <w:rsid w:val="00A8705A"/>
    <w:rsid w:val="00A91CD1"/>
    <w:rsid w:val="00A92D45"/>
    <w:rsid w:val="00A93613"/>
    <w:rsid w:val="00A947DE"/>
    <w:rsid w:val="00A94FA7"/>
    <w:rsid w:val="00A95573"/>
    <w:rsid w:val="00A96A35"/>
    <w:rsid w:val="00A96A4D"/>
    <w:rsid w:val="00AA06AF"/>
    <w:rsid w:val="00AA2183"/>
    <w:rsid w:val="00AA232C"/>
    <w:rsid w:val="00AA45AC"/>
    <w:rsid w:val="00AA5AE6"/>
    <w:rsid w:val="00AB04B5"/>
    <w:rsid w:val="00AB04CA"/>
    <w:rsid w:val="00AB2490"/>
    <w:rsid w:val="00AB2FA5"/>
    <w:rsid w:val="00AB69D6"/>
    <w:rsid w:val="00AB7BC1"/>
    <w:rsid w:val="00AC01D6"/>
    <w:rsid w:val="00AC0289"/>
    <w:rsid w:val="00AC074A"/>
    <w:rsid w:val="00AC0C26"/>
    <w:rsid w:val="00AC0F7A"/>
    <w:rsid w:val="00AC2972"/>
    <w:rsid w:val="00AC3653"/>
    <w:rsid w:val="00AC37C4"/>
    <w:rsid w:val="00AC3BA2"/>
    <w:rsid w:val="00AC4065"/>
    <w:rsid w:val="00AC440D"/>
    <w:rsid w:val="00AC7C03"/>
    <w:rsid w:val="00AD0820"/>
    <w:rsid w:val="00AD1320"/>
    <w:rsid w:val="00AD1476"/>
    <w:rsid w:val="00AD195E"/>
    <w:rsid w:val="00AD1C96"/>
    <w:rsid w:val="00AD1D68"/>
    <w:rsid w:val="00AD2920"/>
    <w:rsid w:val="00AD2A67"/>
    <w:rsid w:val="00AD63E8"/>
    <w:rsid w:val="00AD6F75"/>
    <w:rsid w:val="00AD792B"/>
    <w:rsid w:val="00AE095F"/>
    <w:rsid w:val="00AE367B"/>
    <w:rsid w:val="00AE466F"/>
    <w:rsid w:val="00AE4E05"/>
    <w:rsid w:val="00AE5384"/>
    <w:rsid w:val="00AE7039"/>
    <w:rsid w:val="00AE762B"/>
    <w:rsid w:val="00AF33DA"/>
    <w:rsid w:val="00AF3AB3"/>
    <w:rsid w:val="00AF3D9A"/>
    <w:rsid w:val="00AF501F"/>
    <w:rsid w:val="00AF60E6"/>
    <w:rsid w:val="00AF7C80"/>
    <w:rsid w:val="00B0156D"/>
    <w:rsid w:val="00B020A4"/>
    <w:rsid w:val="00B02B19"/>
    <w:rsid w:val="00B02E74"/>
    <w:rsid w:val="00B05417"/>
    <w:rsid w:val="00B07572"/>
    <w:rsid w:val="00B0786C"/>
    <w:rsid w:val="00B07B8D"/>
    <w:rsid w:val="00B109B8"/>
    <w:rsid w:val="00B10AF3"/>
    <w:rsid w:val="00B114F9"/>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380D"/>
    <w:rsid w:val="00B342AB"/>
    <w:rsid w:val="00B34B5A"/>
    <w:rsid w:val="00B34D49"/>
    <w:rsid w:val="00B35051"/>
    <w:rsid w:val="00B35C47"/>
    <w:rsid w:val="00B36A27"/>
    <w:rsid w:val="00B40927"/>
    <w:rsid w:val="00B40CE3"/>
    <w:rsid w:val="00B41C0D"/>
    <w:rsid w:val="00B422FE"/>
    <w:rsid w:val="00B4513C"/>
    <w:rsid w:val="00B45645"/>
    <w:rsid w:val="00B45FC2"/>
    <w:rsid w:val="00B47CEF"/>
    <w:rsid w:val="00B50939"/>
    <w:rsid w:val="00B521F1"/>
    <w:rsid w:val="00B54206"/>
    <w:rsid w:val="00B5425C"/>
    <w:rsid w:val="00B54410"/>
    <w:rsid w:val="00B54866"/>
    <w:rsid w:val="00B54E68"/>
    <w:rsid w:val="00B54EB5"/>
    <w:rsid w:val="00B5540F"/>
    <w:rsid w:val="00B576C4"/>
    <w:rsid w:val="00B60073"/>
    <w:rsid w:val="00B6058B"/>
    <w:rsid w:val="00B60B63"/>
    <w:rsid w:val="00B61B38"/>
    <w:rsid w:val="00B636AC"/>
    <w:rsid w:val="00B66011"/>
    <w:rsid w:val="00B67215"/>
    <w:rsid w:val="00B700A4"/>
    <w:rsid w:val="00B701A5"/>
    <w:rsid w:val="00B71054"/>
    <w:rsid w:val="00B7171D"/>
    <w:rsid w:val="00B72481"/>
    <w:rsid w:val="00B72CCB"/>
    <w:rsid w:val="00B73FE4"/>
    <w:rsid w:val="00B7529E"/>
    <w:rsid w:val="00B76355"/>
    <w:rsid w:val="00B80B49"/>
    <w:rsid w:val="00B8104F"/>
    <w:rsid w:val="00B819ED"/>
    <w:rsid w:val="00B820DE"/>
    <w:rsid w:val="00B82A90"/>
    <w:rsid w:val="00B82EE6"/>
    <w:rsid w:val="00B8488A"/>
    <w:rsid w:val="00B85782"/>
    <w:rsid w:val="00B8664C"/>
    <w:rsid w:val="00B86CCE"/>
    <w:rsid w:val="00B87F07"/>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6B92"/>
    <w:rsid w:val="00BB0D09"/>
    <w:rsid w:val="00BB109D"/>
    <w:rsid w:val="00BB16CF"/>
    <w:rsid w:val="00BB204C"/>
    <w:rsid w:val="00BB32B3"/>
    <w:rsid w:val="00BB3AD8"/>
    <w:rsid w:val="00BB3FFC"/>
    <w:rsid w:val="00BB53F2"/>
    <w:rsid w:val="00BB5B10"/>
    <w:rsid w:val="00BB74CD"/>
    <w:rsid w:val="00BC03AA"/>
    <w:rsid w:val="00BC11D2"/>
    <w:rsid w:val="00BC1CCF"/>
    <w:rsid w:val="00BC321E"/>
    <w:rsid w:val="00BC4487"/>
    <w:rsid w:val="00BC7660"/>
    <w:rsid w:val="00BD0B1D"/>
    <w:rsid w:val="00BD1585"/>
    <w:rsid w:val="00BD3E63"/>
    <w:rsid w:val="00BD4B75"/>
    <w:rsid w:val="00BD4CCB"/>
    <w:rsid w:val="00BD7E32"/>
    <w:rsid w:val="00BE0211"/>
    <w:rsid w:val="00BE0B58"/>
    <w:rsid w:val="00BE0B82"/>
    <w:rsid w:val="00BE1BFB"/>
    <w:rsid w:val="00BE2137"/>
    <w:rsid w:val="00BE2A50"/>
    <w:rsid w:val="00BE2F8D"/>
    <w:rsid w:val="00BE474F"/>
    <w:rsid w:val="00BE4A65"/>
    <w:rsid w:val="00BE4E16"/>
    <w:rsid w:val="00BE5056"/>
    <w:rsid w:val="00BE50F7"/>
    <w:rsid w:val="00BE6801"/>
    <w:rsid w:val="00BF031B"/>
    <w:rsid w:val="00BF5598"/>
    <w:rsid w:val="00BF5E5C"/>
    <w:rsid w:val="00C00D06"/>
    <w:rsid w:val="00C02169"/>
    <w:rsid w:val="00C02207"/>
    <w:rsid w:val="00C031C1"/>
    <w:rsid w:val="00C03B96"/>
    <w:rsid w:val="00C04370"/>
    <w:rsid w:val="00C043A4"/>
    <w:rsid w:val="00C10186"/>
    <w:rsid w:val="00C10EE4"/>
    <w:rsid w:val="00C114F8"/>
    <w:rsid w:val="00C135FB"/>
    <w:rsid w:val="00C14BCB"/>
    <w:rsid w:val="00C1570D"/>
    <w:rsid w:val="00C16C4F"/>
    <w:rsid w:val="00C17D2D"/>
    <w:rsid w:val="00C22FB3"/>
    <w:rsid w:val="00C23802"/>
    <w:rsid w:val="00C23D88"/>
    <w:rsid w:val="00C244A8"/>
    <w:rsid w:val="00C24B79"/>
    <w:rsid w:val="00C2532E"/>
    <w:rsid w:val="00C25586"/>
    <w:rsid w:val="00C25775"/>
    <w:rsid w:val="00C25C13"/>
    <w:rsid w:val="00C26190"/>
    <w:rsid w:val="00C262DE"/>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4197"/>
    <w:rsid w:val="00C458B5"/>
    <w:rsid w:val="00C45C17"/>
    <w:rsid w:val="00C45DA4"/>
    <w:rsid w:val="00C45EA6"/>
    <w:rsid w:val="00C518B6"/>
    <w:rsid w:val="00C5289D"/>
    <w:rsid w:val="00C532A6"/>
    <w:rsid w:val="00C54039"/>
    <w:rsid w:val="00C56378"/>
    <w:rsid w:val="00C57810"/>
    <w:rsid w:val="00C57B48"/>
    <w:rsid w:val="00C608FA"/>
    <w:rsid w:val="00C63506"/>
    <w:rsid w:val="00C65861"/>
    <w:rsid w:val="00C66114"/>
    <w:rsid w:val="00C66A80"/>
    <w:rsid w:val="00C67306"/>
    <w:rsid w:val="00C702A1"/>
    <w:rsid w:val="00C7045C"/>
    <w:rsid w:val="00C723E8"/>
    <w:rsid w:val="00C7268E"/>
    <w:rsid w:val="00C73391"/>
    <w:rsid w:val="00C73832"/>
    <w:rsid w:val="00C754B7"/>
    <w:rsid w:val="00C755E0"/>
    <w:rsid w:val="00C76EF8"/>
    <w:rsid w:val="00C77327"/>
    <w:rsid w:val="00C77CD4"/>
    <w:rsid w:val="00C82013"/>
    <w:rsid w:val="00C8316C"/>
    <w:rsid w:val="00C839B9"/>
    <w:rsid w:val="00C85678"/>
    <w:rsid w:val="00C86E4C"/>
    <w:rsid w:val="00C87B3B"/>
    <w:rsid w:val="00C87C97"/>
    <w:rsid w:val="00C91947"/>
    <w:rsid w:val="00C91F78"/>
    <w:rsid w:val="00C91F84"/>
    <w:rsid w:val="00C928B1"/>
    <w:rsid w:val="00C943CC"/>
    <w:rsid w:val="00C94848"/>
    <w:rsid w:val="00C94A49"/>
    <w:rsid w:val="00C94D68"/>
    <w:rsid w:val="00C97667"/>
    <w:rsid w:val="00CA1A53"/>
    <w:rsid w:val="00CA2547"/>
    <w:rsid w:val="00CA26F4"/>
    <w:rsid w:val="00CA2DF7"/>
    <w:rsid w:val="00CA39F7"/>
    <w:rsid w:val="00CA3DB5"/>
    <w:rsid w:val="00CA4447"/>
    <w:rsid w:val="00CA47D4"/>
    <w:rsid w:val="00CA4BDB"/>
    <w:rsid w:val="00CA4D2E"/>
    <w:rsid w:val="00CA6BC0"/>
    <w:rsid w:val="00CB04BA"/>
    <w:rsid w:val="00CB04D0"/>
    <w:rsid w:val="00CB089D"/>
    <w:rsid w:val="00CB36A8"/>
    <w:rsid w:val="00CB38CD"/>
    <w:rsid w:val="00CB4081"/>
    <w:rsid w:val="00CB415E"/>
    <w:rsid w:val="00CB456C"/>
    <w:rsid w:val="00CB4BC1"/>
    <w:rsid w:val="00CB5B2C"/>
    <w:rsid w:val="00CB6ACD"/>
    <w:rsid w:val="00CC2090"/>
    <w:rsid w:val="00CC2EF7"/>
    <w:rsid w:val="00CC462C"/>
    <w:rsid w:val="00CD0362"/>
    <w:rsid w:val="00CD370F"/>
    <w:rsid w:val="00CD3D06"/>
    <w:rsid w:val="00CD42EA"/>
    <w:rsid w:val="00CD48CC"/>
    <w:rsid w:val="00CD627D"/>
    <w:rsid w:val="00CD761B"/>
    <w:rsid w:val="00CD768B"/>
    <w:rsid w:val="00CE0AB7"/>
    <w:rsid w:val="00CE13CC"/>
    <w:rsid w:val="00CE15CC"/>
    <w:rsid w:val="00CE34A8"/>
    <w:rsid w:val="00CE505C"/>
    <w:rsid w:val="00CE6288"/>
    <w:rsid w:val="00CE6D78"/>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E05"/>
    <w:rsid w:val="00D2338F"/>
    <w:rsid w:val="00D24736"/>
    <w:rsid w:val="00D247BD"/>
    <w:rsid w:val="00D248DA"/>
    <w:rsid w:val="00D2530F"/>
    <w:rsid w:val="00D25BF6"/>
    <w:rsid w:val="00D3336C"/>
    <w:rsid w:val="00D336A4"/>
    <w:rsid w:val="00D33884"/>
    <w:rsid w:val="00D338D0"/>
    <w:rsid w:val="00D3412F"/>
    <w:rsid w:val="00D34CBD"/>
    <w:rsid w:val="00D34DDB"/>
    <w:rsid w:val="00D40EAF"/>
    <w:rsid w:val="00D4183C"/>
    <w:rsid w:val="00D42FB8"/>
    <w:rsid w:val="00D440D8"/>
    <w:rsid w:val="00D44798"/>
    <w:rsid w:val="00D44E98"/>
    <w:rsid w:val="00D45565"/>
    <w:rsid w:val="00D47B64"/>
    <w:rsid w:val="00D5148B"/>
    <w:rsid w:val="00D51660"/>
    <w:rsid w:val="00D5185B"/>
    <w:rsid w:val="00D53B6D"/>
    <w:rsid w:val="00D54C1C"/>
    <w:rsid w:val="00D56860"/>
    <w:rsid w:val="00D57916"/>
    <w:rsid w:val="00D60249"/>
    <w:rsid w:val="00D61128"/>
    <w:rsid w:val="00D62CF8"/>
    <w:rsid w:val="00D63B14"/>
    <w:rsid w:val="00D63B70"/>
    <w:rsid w:val="00D63F27"/>
    <w:rsid w:val="00D64E17"/>
    <w:rsid w:val="00D65F3F"/>
    <w:rsid w:val="00D73C1D"/>
    <w:rsid w:val="00D74683"/>
    <w:rsid w:val="00D7553F"/>
    <w:rsid w:val="00D75AC9"/>
    <w:rsid w:val="00D77249"/>
    <w:rsid w:val="00D80274"/>
    <w:rsid w:val="00D80A71"/>
    <w:rsid w:val="00D812FB"/>
    <w:rsid w:val="00D81921"/>
    <w:rsid w:val="00D81939"/>
    <w:rsid w:val="00D83D93"/>
    <w:rsid w:val="00D84C41"/>
    <w:rsid w:val="00D84F64"/>
    <w:rsid w:val="00D85B66"/>
    <w:rsid w:val="00D86068"/>
    <w:rsid w:val="00D8658A"/>
    <w:rsid w:val="00D86B81"/>
    <w:rsid w:val="00D87612"/>
    <w:rsid w:val="00D878EB"/>
    <w:rsid w:val="00D87D20"/>
    <w:rsid w:val="00D9079F"/>
    <w:rsid w:val="00D90D0B"/>
    <w:rsid w:val="00D93FFB"/>
    <w:rsid w:val="00D943AA"/>
    <w:rsid w:val="00D94947"/>
    <w:rsid w:val="00D95667"/>
    <w:rsid w:val="00D9595E"/>
    <w:rsid w:val="00D969AE"/>
    <w:rsid w:val="00D973F1"/>
    <w:rsid w:val="00D97AB8"/>
    <w:rsid w:val="00DA0CB3"/>
    <w:rsid w:val="00DA0E49"/>
    <w:rsid w:val="00DA23B3"/>
    <w:rsid w:val="00DA3211"/>
    <w:rsid w:val="00DA3ECA"/>
    <w:rsid w:val="00DA6D64"/>
    <w:rsid w:val="00DB0B9C"/>
    <w:rsid w:val="00DB528F"/>
    <w:rsid w:val="00DB6A05"/>
    <w:rsid w:val="00DC11F4"/>
    <w:rsid w:val="00DC1C92"/>
    <w:rsid w:val="00DC2963"/>
    <w:rsid w:val="00DC2A68"/>
    <w:rsid w:val="00DC35A6"/>
    <w:rsid w:val="00DC4605"/>
    <w:rsid w:val="00DC5DD7"/>
    <w:rsid w:val="00DC5F96"/>
    <w:rsid w:val="00DC68F7"/>
    <w:rsid w:val="00DD0255"/>
    <w:rsid w:val="00DD11EB"/>
    <w:rsid w:val="00DD2614"/>
    <w:rsid w:val="00DD2EBA"/>
    <w:rsid w:val="00DD2F08"/>
    <w:rsid w:val="00DD4BC5"/>
    <w:rsid w:val="00DD5DF9"/>
    <w:rsid w:val="00DE1DEE"/>
    <w:rsid w:val="00DE3ABB"/>
    <w:rsid w:val="00DE4C6C"/>
    <w:rsid w:val="00DE6597"/>
    <w:rsid w:val="00DE758E"/>
    <w:rsid w:val="00DF0C17"/>
    <w:rsid w:val="00DF2785"/>
    <w:rsid w:val="00DF2AB3"/>
    <w:rsid w:val="00DF7B89"/>
    <w:rsid w:val="00E00AF7"/>
    <w:rsid w:val="00E00C0E"/>
    <w:rsid w:val="00E00CDF"/>
    <w:rsid w:val="00E0356D"/>
    <w:rsid w:val="00E063C8"/>
    <w:rsid w:val="00E06C56"/>
    <w:rsid w:val="00E076D0"/>
    <w:rsid w:val="00E07C28"/>
    <w:rsid w:val="00E109CD"/>
    <w:rsid w:val="00E114D0"/>
    <w:rsid w:val="00E11F5E"/>
    <w:rsid w:val="00E12602"/>
    <w:rsid w:val="00E15301"/>
    <w:rsid w:val="00E171F3"/>
    <w:rsid w:val="00E17409"/>
    <w:rsid w:val="00E219BC"/>
    <w:rsid w:val="00E21D0F"/>
    <w:rsid w:val="00E228DB"/>
    <w:rsid w:val="00E243DB"/>
    <w:rsid w:val="00E247D3"/>
    <w:rsid w:val="00E2640E"/>
    <w:rsid w:val="00E26ED3"/>
    <w:rsid w:val="00E27713"/>
    <w:rsid w:val="00E350DB"/>
    <w:rsid w:val="00E36FC1"/>
    <w:rsid w:val="00E37F2C"/>
    <w:rsid w:val="00E40FC7"/>
    <w:rsid w:val="00E415D4"/>
    <w:rsid w:val="00E41B55"/>
    <w:rsid w:val="00E41F24"/>
    <w:rsid w:val="00E44B53"/>
    <w:rsid w:val="00E4543F"/>
    <w:rsid w:val="00E45F4E"/>
    <w:rsid w:val="00E46004"/>
    <w:rsid w:val="00E50195"/>
    <w:rsid w:val="00E506FB"/>
    <w:rsid w:val="00E50826"/>
    <w:rsid w:val="00E51357"/>
    <w:rsid w:val="00E532E7"/>
    <w:rsid w:val="00E5557A"/>
    <w:rsid w:val="00E600AE"/>
    <w:rsid w:val="00E623E8"/>
    <w:rsid w:val="00E631B1"/>
    <w:rsid w:val="00E63756"/>
    <w:rsid w:val="00E63F13"/>
    <w:rsid w:val="00E644F4"/>
    <w:rsid w:val="00E6618E"/>
    <w:rsid w:val="00E66595"/>
    <w:rsid w:val="00E66DA4"/>
    <w:rsid w:val="00E6704B"/>
    <w:rsid w:val="00E7014A"/>
    <w:rsid w:val="00E7071E"/>
    <w:rsid w:val="00E707BF"/>
    <w:rsid w:val="00E73658"/>
    <w:rsid w:val="00E74265"/>
    <w:rsid w:val="00E74395"/>
    <w:rsid w:val="00E74EE1"/>
    <w:rsid w:val="00E75A6A"/>
    <w:rsid w:val="00E75FB1"/>
    <w:rsid w:val="00E76720"/>
    <w:rsid w:val="00E769AF"/>
    <w:rsid w:val="00E776CA"/>
    <w:rsid w:val="00E829DC"/>
    <w:rsid w:val="00E838DF"/>
    <w:rsid w:val="00E84DCC"/>
    <w:rsid w:val="00E85ECE"/>
    <w:rsid w:val="00E86F56"/>
    <w:rsid w:val="00E87A31"/>
    <w:rsid w:val="00E9132A"/>
    <w:rsid w:val="00E918B2"/>
    <w:rsid w:val="00E92854"/>
    <w:rsid w:val="00E9432B"/>
    <w:rsid w:val="00E948AD"/>
    <w:rsid w:val="00E95CBA"/>
    <w:rsid w:val="00E96273"/>
    <w:rsid w:val="00EA26B9"/>
    <w:rsid w:val="00EA2ABE"/>
    <w:rsid w:val="00EA32EE"/>
    <w:rsid w:val="00EA37CD"/>
    <w:rsid w:val="00EA3986"/>
    <w:rsid w:val="00EA53D1"/>
    <w:rsid w:val="00EA6B36"/>
    <w:rsid w:val="00EA7420"/>
    <w:rsid w:val="00EA7BF0"/>
    <w:rsid w:val="00EA7E6E"/>
    <w:rsid w:val="00EB01CF"/>
    <w:rsid w:val="00EB1116"/>
    <w:rsid w:val="00EB24FC"/>
    <w:rsid w:val="00EB3774"/>
    <w:rsid w:val="00EB3D80"/>
    <w:rsid w:val="00EB4344"/>
    <w:rsid w:val="00EB4700"/>
    <w:rsid w:val="00EB4766"/>
    <w:rsid w:val="00EB4DF6"/>
    <w:rsid w:val="00EB6C40"/>
    <w:rsid w:val="00EB6E68"/>
    <w:rsid w:val="00EB78EF"/>
    <w:rsid w:val="00EC0BA7"/>
    <w:rsid w:val="00EC13EE"/>
    <w:rsid w:val="00EC1E2D"/>
    <w:rsid w:val="00EC2408"/>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E0721"/>
    <w:rsid w:val="00EE0CFB"/>
    <w:rsid w:val="00EE154A"/>
    <w:rsid w:val="00EE1E78"/>
    <w:rsid w:val="00EE73F9"/>
    <w:rsid w:val="00EF2F78"/>
    <w:rsid w:val="00EF3CA1"/>
    <w:rsid w:val="00EF4757"/>
    <w:rsid w:val="00EF5BB3"/>
    <w:rsid w:val="00EF7D80"/>
    <w:rsid w:val="00F01E1B"/>
    <w:rsid w:val="00F02C75"/>
    <w:rsid w:val="00F02CD1"/>
    <w:rsid w:val="00F0322A"/>
    <w:rsid w:val="00F03786"/>
    <w:rsid w:val="00F04F45"/>
    <w:rsid w:val="00F06FB0"/>
    <w:rsid w:val="00F07A9B"/>
    <w:rsid w:val="00F10369"/>
    <w:rsid w:val="00F1129A"/>
    <w:rsid w:val="00F11BF9"/>
    <w:rsid w:val="00F12D38"/>
    <w:rsid w:val="00F14E0F"/>
    <w:rsid w:val="00F150B4"/>
    <w:rsid w:val="00F163E5"/>
    <w:rsid w:val="00F16901"/>
    <w:rsid w:val="00F1693E"/>
    <w:rsid w:val="00F1701A"/>
    <w:rsid w:val="00F17237"/>
    <w:rsid w:val="00F20DF7"/>
    <w:rsid w:val="00F22530"/>
    <w:rsid w:val="00F22ACC"/>
    <w:rsid w:val="00F25ACC"/>
    <w:rsid w:val="00F26ACE"/>
    <w:rsid w:val="00F3079C"/>
    <w:rsid w:val="00F308B4"/>
    <w:rsid w:val="00F32510"/>
    <w:rsid w:val="00F32995"/>
    <w:rsid w:val="00F36921"/>
    <w:rsid w:val="00F36957"/>
    <w:rsid w:val="00F36FCB"/>
    <w:rsid w:val="00F37194"/>
    <w:rsid w:val="00F3748A"/>
    <w:rsid w:val="00F37BAA"/>
    <w:rsid w:val="00F40D81"/>
    <w:rsid w:val="00F41AB2"/>
    <w:rsid w:val="00F42E7D"/>
    <w:rsid w:val="00F431E9"/>
    <w:rsid w:val="00F433C6"/>
    <w:rsid w:val="00F435B7"/>
    <w:rsid w:val="00F43CC2"/>
    <w:rsid w:val="00F455CE"/>
    <w:rsid w:val="00F458C4"/>
    <w:rsid w:val="00F466B1"/>
    <w:rsid w:val="00F4723A"/>
    <w:rsid w:val="00F4731E"/>
    <w:rsid w:val="00F505F8"/>
    <w:rsid w:val="00F51DE3"/>
    <w:rsid w:val="00F53BB6"/>
    <w:rsid w:val="00F53E97"/>
    <w:rsid w:val="00F551B7"/>
    <w:rsid w:val="00F551EC"/>
    <w:rsid w:val="00F5568A"/>
    <w:rsid w:val="00F600FA"/>
    <w:rsid w:val="00F6116A"/>
    <w:rsid w:val="00F640CD"/>
    <w:rsid w:val="00F64F6B"/>
    <w:rsid w:val="00F71ADE"/>
    <w:rsid w:val="00F74EA0"/>
    <w:rsid w:val="00F77965"/>
    <w:rsid w:val="00F806BA"/>
    <w:rsid w:val="00F815EA"/>
    <w:rsid w:val="00F81C60"/>
    <w:rsid w:val="00F82B58"/>
    <w:rsid w:val="00F835DD"/>
    <w:rsid w:val="00F83E12"/>
    <w:rsid w:val="00F8412F"/>
    <w:rsid w:val="00F854FD"/>
    <w:rsid w:val="00F874F8"/>
    <w:rsid w:val="00F87D4B"/>
    <w:rsid w:val="00F9283B"/>
    <w:rsid w:val="00F93611"/>
    <w:rsid w:val="00F94A2D"/>
    <w:rsid w:val="00F94CA1"/>
    <w:rsid w:val="00F9577F"/>
    <w:rsid w:val="00F958D7"/>
    <w:rsid w:val="00F96698"/>
    <w:rsid w:val="00F97FA4"/>
    <w:rsid w:val="00FA0571"/>
    <w:rsid w:val="00FA0F39"/>
    <w:rsid w:val="00FA12BE"/>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AF1"/>
    <w:rsid w:val="00FC1BA7"/>
    <w:rsid w:val="00FC2D6C"/>
    <w:rsid w:val="00FC50D2"/>
    <w:rsid w:val="00FC55D8"/>
    <w:rsid w:val="00FC619E"/>
    <w:rsid w:val="00FC65AB"/>
    <w:rsid w:val="00FC707A"/>
    <w:rsid w:val="00FC7193"/>
    <w:rsid w:val="00FC7B76"/>
    <w:rsid w:val="00FD2035"/>
    <w:rsid w:val="00FD212E"/>
    <w:rsid w:val="00FD2288"/>
    <w:rsid w:val="00FD3F3C"/>
    <w:rsid w:val="00FD4AA7"/>
    <w:rsid w:val="00FD5FF3"/>
    <w:rsid w:val="00FD6197"/>
    <w:rsid w:val="00FD7F10"/>
    <w:rsid w:val="00FE0364"/>
    <w:rsid w:val="00FE0FC9"/>
    <w:rsid w:val="00FE320F"/>
    <w:rsid w:val="00FE57CB"/>
    <w:rsid w:val="00FE6EFB"/>
    <w:rsid w:val="00FE7514"/>
    <w:rsid w:val="00FE7D04"/>
    <w:rsid w:val="00FF082F"/>
    <w:rsid w:val="00FF1A2E"/>
    <w:rsid w:val="00FF2E7D"/>
    <w:rsid w:val="00FF3D3F"/>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228CC31-3FED-4E60-9F4F-07D16D599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76E"/>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7715854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6A102-BDD7-4CFE-BCAE-78A8D2937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5432</TotalTime>
  <Pages>3</Pages>
  <Words>1056</Words>
  <Characters>6025</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(Weiping)</cp:lastModifiedBy>
  <cp:revision>183</cp:revision>
  <dcterms:created xsi:type="dcterms:W3CDTF">2023-05-12T08:11:00Z</dcterms:created>
  <dcterms:modified xsi:type="dcterms:W3CDTF">2023-11-03T07:53:00Z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